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C2BFF" w14:textId="77777777" w:rsidR="00820C35" w:rsidRPr="00BA5DC6" w:rsidRDefault="00A56F2A" w:rsidP="00693107">
      <w:pPr>
        <w:pStyle w:val="1"/>
        <w:keepNext w:val="0"/>
        <w:widowControl w:val="0"/>
        <w:contextualSpacing/>
        <w:rPr>
          <w:spacing w:val="80"/>
          <w:sz w:val="24"/>
          <w:szCs w:val="24"/>
          <w:lang w:val="uk-UA"/>
        </w:rPr>
      </w:pPr>
      <w:r w:rsidRPr="00BA5DC6">
        <w:rPr>
          <w:spacing w:val="80"/>
          <w:sz w:val="24"/>
          <w:szCs w:val="24"/>
          <w:lang w:val="uk-UA"/>
        </w:rPr>
        <w:t>ДОГОВІР</w:t>
      </w:r>
    </w:p>
    <w:p w14:paraId="2F809B65" w14:textId="77777777" w:rsidR="00980B51" w:rsidRPr="00BA5DC6" w:rsidRDefault="00820C35" w:rsidP="00693107">
      <w:pPr>
        <w:widowControl w:val="0"/>
        <w:contextualSpacing/>
        <w:jc w:val="center"/>
        <w:rPr>
          <w:b/>
          <w:sz w:val="24"/>
          <w:szCs w:val="24"/>
        </w:rPr>
      </w:pPr>
      <w:r w:rsidRPr="00BA5DC6">
        <w:rPr>
          <w:b/>
          <w:sz w:val="24"/>
          <w:szCs w:val="24"/>
        </w:rPr>
        <w:t xml:space="preserve">про підготовку </w:t>
      </w:r>
      <w:r w:rsidR="008252F5" w:rsidRPr="00BA5DC6">
        <w:rPr>
          <w:b/>
          <w:sz w:val="24"/>
          <w:szCs w:val="24"/>
        </w:rPr>
        <w:t>здобувачів вищої освіти</w:t>
      </w:r>
    </w:p>
    <w:p w14:paraId="73D64FA6" w14:textId="77777777" w:rsidR="00980B51" w:rsidRPr="00693107" w:rsidRDefault="008252F5" w:rsidP="00693107">
      <w:pPr>
        <w:widowControl w:val="0"/>
        <w:contextualSpacing/>
        <w:jc w:val="center"/>
        <w:rPr>
          <w:b/>
          <w:sz w:val="24"/>
          <w:szCs w:val="24"/>
        </w:rPr>
      </w:pPr>
      <w:r w:rsidRPr="00693107">
        <w:rPr>
          <w:b/>
          <w:sz w:val="24"/>
          <w:szCs w:val="24"/>
        </w:rPr>
        <w:t>ступеня доктора філософії</w:t>
      </w:r>
      <w:r w:rsidR="00820C35" w:rsidRPr="00693107">
        <w:rPr>
          <w:b/>
          <w:sz w:val="24"/>
          <w:szCs w:val="24"/>
        </w:rPr>
        <w:t xml:space="preserve"> </w:t>
      </w:r>
      <w:r w:rsidRPr="00693107">
        <w:rPr>
          <w:b/>
          <w:sz w:val="24"/>
          <w:szCs w:val="24"/>
        </w:rPr>
        <w:t>в аспірантурі</w:t>
      </w:r>
    </w:p>
    <w:p w14:paraId="70D17CDD" w14:textId="77777777" w:rsidR="00693107" w:rsidRPr="00693107" w:rsidRDefault="00E6218B" w:rsidP="00693107">
      <w:pPr>
        <w:widowControl w:val="0"/>
        <w:contextualSpacing/>
        <w:jc w:val="center"/>
        <w:rPr>
          <w:b/>
          <w:sz w:val="24"/>
          <w:szCs w:val="24"/>
        </w:rPr>
      </w:pPr>
      <w:r w:rsidRPr="00693107">
        <w:rPr>
          <w:b/>
          <w:sz w:val="24"/>
          <w:szCs w:val="24"/>
        </w:rPr>
        <w:t>Фізико-технологічного і</w:t>
      </w:r>
      <w:r w:rsidR="00F931D4" w:rsidRPr="00693107">
        <w:rPr>
          <w:b/>
          <w:sz w:val="24"/>
          <w:szCs w:val="24"/>
        </w:rPr>
        <w:t>нституту метал</w:t>
      </w:r>
      <w:r w:rsidRPr="00693107">
        <w:rPr>
          <w:b/>
          <w:sz w:val="24"/>
          <w:szCs w:val="24"/>
        </w:rPr>
        <w:t>ів та сплавів</w:t>
      </w:r>
    </w:p>
    <w:p w14:paraId="7FBA8AF6" w14:textId="2FB02D7C" w:rsidR="00414BC3" w:rsidRPr="00693107" w:rsidRDefault="00693107" w:rsidP="00693107">
      <w:pPr>
        <w:widowControl w:val="0"/>
        <w:contextualSpacing/>
        <w:jc w:val="center"/>
        <w:rPr>
          <w:b/>
          <w:sz w:val="24"/>
          <w:szCs w:val="24"/>
        </w:rPr>
      </w:pPr>
      <w:r w:rsidRPr="00693107">
        <w:rPr>
          <w:b/>
          <w:sz w:val="24"/>
          <w:szCs w:val="24"/>
        </w:rPr>
        <w:t>Національної академії наук</w:t>
      </w:r>
      <w:r w:rsidR="007B6E32" w:rsidRPr="00693107">
        <w:rPr>
          <w:b/>
          <w:sz w:val="24"/>
          <w:szCs w:val="24"/>
        </w:rPr>
        <w:t xml:space="preserve"> України</w:t>
      </w:r>
    </w:p>
    <w:p w14:paraId="327202B8" w14:textId="77777777" w:rsidR="00414BC3" w:rsidRPr="00BA5DC6" w:rsidRDefault="001C7B91" w:rsidP="00693107">
      <w:pPr>
        <w:widowControl w:val="0"/>
        <w:contextualSpacing/>
        <w:jc w:val="center"/>
        <w:rPr>
          <w:b/>
          <w:sz w:val="24"/>
          <w:szCs w:val="24"/>
        </w:rPr>
      </w:pPr>
      <w:r w:rsidRPr="00BA5DC6">
        <w:rPr>
          <w:b/>
          <w:sz w:val="24"/>
          <w:szCs w:val="24"/>
        </w:rPr>
        <w:t>за державним</w:t>
      </w:r>
      <w:r w:rsidR="001A5229" w:rsidRPr="00BA5DC6">
        <w:rPr>
          <w:b/>
          <w:sz w:val="24"/>
          <w:szCs w:val="24"/>
        </w:rPr>
        <w:t xml:space="preserve"> </w:t>
      </w:r>
      <w:r w:rsidRPr="00BA5DC6">
        <w:rPr>
          <w:b/>
          <w:sz w:val="24"/>
          <w:szCs w:val="24"/>
        </w:rPr>
        <w:t>замовленням</w:t>
      </w:r>
    </w:p>
    <w:p w14:paraId="5ADF105A" w14:textId="77777777" w:rsidR="00820C35" w:rsidRPr="00BA5DC6" w:rsidRDefault="00820C35" w:rsidP="00693107">
      <w:pPr>
        <w:widowControl w:val="0"/>
        <w:contextualSpacing/>
        <w:jc w:val="center"/>
        <w:rPr>
          <w:sz w:val="24"/>
          <w:szCs w:val="24"/>
        </w:rPr>
      </w:pPr>
    </w:p>
    <w:p w14:paraId="3A833FC9" w14:textId="77777777" w:rsidR="00820C35" w:rsidRDefault="0091048D" w:rsidP="00E403B0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91048D">
        <w:rPr>
          <w:sz w:val="24"/>
          <w:szCs w:val="24"/>
        </w:rPr>
        <w:t>№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0C5">
        <w:rPr>
          <w:sz w:val="24"/>
          <w:szCs w:val="24"/>
        </w:rPr>
        <w:t>«__</w:t>
      </w:r>
      <w:r w:rsidRPr="0091048D">
        <w:rPr>
          <w:sz w:val="24"/>
          <w:szCs w:val="24"/>
        </w:rPr>
        <w:t>___»</w:t>
      </w:r>
      <w:r w:rsidR="00F140C5">
        <w:rPr>
          <w:sz w:val="24"/>
          <w:szCs w:val="24"/>
        </w:rPr>
        <w:t xml:space="preserve"> </w:t>
      </w:r>
      <w:r w:rsidRPr="0091048D">
        <w:rPr>
          <w:sz w:val="24"/>
          <w:szCs w:val="24"/>
        </w:rPr>
        <w:t>___________  ______ р.</w:t>
      </w:r>
    </w:p>
    <w:p w14:paraId="5832DBDB" w14:textId="77777777" w:rsidR="0091048D" w:rsidRPr="00BA5DC6" w:rsidRDefault="0091048D" w:rsidP="00E403B0">
      <w:pPr>
        <w:widowControl w:val="0"/>
        <w:ind w:firstLine="567"/>
        <w:contextualSpacing/>
        <w:jc w:val="both"/>
        <w:rPr>
          <w:sz w:val="24"/>
          <w:szCs w:val="24"/>
        </w:rPr>
      </w:pPr>
    </w:p>
    <w:p w14:paraId="32295898" w14:textId="639A487D" w:rsidR="00DD6821" w:rsidRPr="00BA5DC6" w:rsidRDefault="00E6218B" w:rsidP="00E403B0">
      <w:pPr>
        <w:pStyle w:val="a3"/>
        <w:widowControl w:val="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 xml:space="preserve">Фізико-технологічний інститут металів та сплавів </w:t>
      </w:r>
      <w:r w:rsidR="00F931D4" w:rsidRPr="00BA5DC6">
        <w:rPr>
          <w:sz w:val="24"/>
          <w:szCs w:val="24"/>
        </w:rPr>
        <w:t>Н</w:t>
      </w:r>
      <w:r w:rsidR="00856763">
        <w:rPr>
          <w:sz w:val="24"/>
          <w:szCs w:val="24"/>
        </w:rPr>
        <w:t xml:space="preserve">аціональної академії наук </w:t>
      </w:r>
      <w:r w:rsidR="00F931D4" w:rsidRPr="00BA5DC6">
        <w:rPr>
          <w:sz w:val="24"/>
          <w:szCs w:val="24"/>
        </w:rPr>
        <w:t>України (далі — Інститут)</w:t>
      </w:r>
      <w:r w:rsidR="00820C35" w:rsidRPr="00BA5DC6">
        <w:rPr>
          <w:sz w:val="24"/>
          <w:szCs w:val="24"/>
        </w:rPr>
        <w:t xml:space="preserve">, в особі </w:t>
      </w:r>
      <w:r w:rsidR="00F931D4" w:rsidRPr="00BA5DC6">
        <w:rPr>
          <w:sz w:val="24"/>
          <w:szCs w:val="24"/>
        </w:rPr>
        <w:t xml:space="preserve">директора Інституту </w:t>
      </w:r>
      <w:r w:rsidRPr="00BA5DC6">
        <w:rPr>
          <w:sz w:val="24"/>
          <w:szCs w:val="24"/>
        </w:rPr>
        <w:t xml:space="preserve">А. </w:t>
      </w:r>
      <w:r w:rsidR="00F931D4" w:rsidRPr="00BA5DC6">
        <w:rPr>
          <w:sz w:val="24"/>
          <w:szCs w:val="24"/>
        </w:rPr>
        <w:t xml:space="preserve">В. </w:t>
      </w:r>
      <w:proofErr w:type="spellStart"/>
      <w:r w:rsidRPr="00BA5DC6">
        <w:rPr>
          <w:sz w:val="24"/>
          <w:szCs w:val="24"/>
        </w:rPr>
        <w:t>Нарівського</w:t>
      </w:r>
      <w:proofErr w:type="spellEnd"/>
      <w:r w:rsidR="00F931D4" w:rsidRPr="00BA5DC6">
        <w:rPr>
          <w:sz w:val="24"/>
          <w:szCs w:val="24"/>
        </w:rPr>
        <w:t>,</w:t>
      </w:r>
      <w:r w:rsidR="000B6E36" w:rsidRPr="00BA5DC6">
        <w:rPr>
          <w:sz w:val="24"/>
          <w:szCs w:val="24"/>
        </w:rPr>
        <w:t xml:space="preserve"> що діє на підставі </w:t>
      </w:r>
      <w:r w:rsidR="00EC5585" w:rsidRPr="00BA5DC6">
        <w:rPr>
          <w:sz w:val="24"/>
          <w:szCs w:val="24"/>
        </w:rPr>
        <w:t>С</w:t>
      </w:r>
      <w:r w:rsidR="000B6E36" w:rsidRPr="00BA5DC6">
        <w:rPr>
          <w:sz w:val="24"/>
          <w:szCs w:val="24"/>
        </w:rPr>
        <w:t>татуту</w:t>
      </w:r>
      <w:r w:rsidR="00874CBC" w:rsidRPr="00BA5DC6">
        <w:rPr>
          <w:sz w:val="24"/>
          <w:szCs w:val="24"/>
        </w:rPr>
        <w:t xml:space="preserve"> </w:t>
      </w:r>
      <w:r w:rsidR="00BA5DC6" w:rsidRPr="00BA5DC6">
        <w:rPr>
          <w:sz w:val="24"/>
          <w:szCs w:val="24"/>
        </w:rPr>
        <w:t xml:space="preserve">з однієї сторони, </w:t>
      </w:r>
      <w:r w:rsidR="00874CBC" w:rsidRPr="00BA5DC6">
        <w:rPr>
          <w:sz w:val="24"/>
          <w:szCs w:val="24"/>
        </w:rPr>
        <w:t xml:space="preserve">та </w:t>
      </w:r>
      <w:r w:rsidR="001D17F2" w:rsidRPr="00BA5DC6">
        <w:rPr>
          <w:sz w:val="24"/>
          <w:szCs w:val="24"/>
        </w:rPr>
        <w:t>А</w:t>
      </w:r>
      <w:r w:rsidR="00874CBC" w:rsidRPr="00BA5DC6">
        <w:rPr>
          <w:sz w:val="24"/>
          <w:szCs w:val="24"/>
        </w:rPr>
        <w:t>спірант</w:t>
      </w:r>
      <w:r w:rsidRPr="00BA5DC6">
        <w:rPr>
          <w:sz w:val="24"/>
          <w:szCs w:val="24"/>
        </w:rPr>
        <w:t>а</w:t>
      </w:r>
      <w:r w:rsidR="006F3A30" w:rsidRPr="00BA5DC6">
        <w:rPr>
          <w:sz w:val="24"/>
          <w:szCs w:val="24"/>
        </w:rPr>
        <w:t>(</w:t>
      </w:r>
      <w:proofErr w:type="spellStart"/>
      <w:r w:rsidR="006F3A30" w:rsidRPr="00BA5DC6">
        <w:rPr>
          <w:sz w:val="24"/>
          <w:szCs w:val="24"/>
        </w:rPr>
        <w:t>к</w:t>
      </w:r>
      <w:r w:rsidRPr="00BA5DC6">
        <w:rPr>
          <w:sz w:val="24"/>
          <w:szCs w:val="24"/>
        </w:rPr>
        <w:t>и</w:t>
      </w:r>
      <w:proofErr w:type="spellEnd"/>
      <w:r w:rsidR="006F3A30" w:rsidRPr="00BA5DC6">
        <w:rPr>
          <w:sz w:val="24"/>
          <w:szCs w:val="24"/>
        </w:rPr>
        <w:t>)</w:t>
      </w:r>
    </w:p>
    <w:p w14:paraId="7738989B" w14:textId="77777777" w:rsidR="00F42BFF" w:rsidRPr="00BA5DC6" w:rsidRDefault="00F42BFF" w:rsidP="00E403B0">
      <w:pPr>
        <w:pStyle w:val="a3"/>
        <w:widowControl w:val="0"/>
        <w:ind w:firstLine="567"/>
        <w:contextualSpacing/>
        <w:rPr>
          <w:sz w:val="24"/>
          <w:szCs w:val="24"/>
        </w:rPr>
      </w:pPr>
    </w:p>
    <w:p w14:paraId="514366E5" w14:textId="77777777" w:rsidR="00820C35" w:rsidRPr="00BA5DC6" w:rsidRDefault="00820C35" w:rsidP="00E403B0">
      <w:pPr>
        <w:pStyle w:val="a3"/>
        <w:widowControl w:val="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>____________________________________________</w:t>
      </w:r>
      <w:r w:rsidR="005354E9" w:rsidRPr="00BA5DC6">
        <w:rPr>
          <w:sz w:val="24"/>
          <w:szCs w:val="24"/>
        </w:rPr>
        <w:t>______________________________</w:t>
      </w:r>
      <w:r w:rsidR="00AF3961" w:rsidRPr="00BA5DC6">
        <w:rPr>
          <w:sz w:val="24"/>
          <w:szCs w:val="24"/>
        </w:rPr>
        <w:t>___</w:t>
      </w:r>
      <w:r w:rsidR="003C2127" w:rsidRPr="00BA5DC6">
        <w:rPr>
          <w:sz w:val="24"/>
          <w:szCs w:val="24"/>
        </w:rPr>
        <w:t>,</w:t>
      </w:r>
    </w:p>
    <w:p w14:paraId="21CF514F" w14:textId="77777777" w:rsidR="00820C35" w:rsidRPr="00BA5DC6" w:rsidRDefault="00820C35" w:rsidP="00E403B0">
      <w:pPr>
        <w:pStyle w:val="a3"/>
        <w:widowControl w:val="0"/>
        <w:ind w:firstLine="567"/>
        <w:contextualSpacing/>
        <w:rPr>
          <w:i/>
          <w:sz w:val="24"/>
          <w:szCs w:val="24"/>
          <w:vertAlign w:val="superscript"/>
        </w:rPr>
      </w:pPr>
      <w:r w:rsidRPr="00BA5DC6">
        <w:rPr>
          <w:i/>
          <w:sz w:val="24"/>
          <w:szCs w:val="24"/>
          <w:vertAlign w:val="superscript"/>
        </w:rPr>
        <w:t>(прізвище, ім’я та по-батькові)</w:t>
      </w:r>
    </w:p>
    <w:p w14:paraId="296F0FAE" w14:textId="77777777" w:rsidR="00422DE9" w:rsidRPr="00BA5DC6" w:rsidRDefault="008252F5" w:rsidP="00E403B0">
      <w:pPr>
        <w:pStyle w:val="a3"/>
        <w:widowControl w:val="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>який</w:t>
      </w:r>
      <w:r w:rsidR="006F3A30" w:rsidRPr="00BA5DC6">
        <w:rPr>
          <w:sz w:val="24"/>
          <w:szCs w:val="24"/>
        </w:rPr>
        <w:t xml:space="preserve">(а) </w:t>
      </w:r>
      <w:r w:rsidRPr="00BA5DC6">
        <w:rPr>
          <w:sz w:val="24"/>
          <w:szCs w:val="24"/>
        </w:rPr>
        <w:t xml:space="preserve"> навчається </w:t>
      </w:r>
      <w:r w:rsidR="00414BC3" w:rsidRPr="00BA5DC6">
        <w:rPr>
          <w:sz w:val="24"/>
          <w:szCs w:val="24"/>
        </w:rPr>
        <w:t>в очній аспірантурі</w:t>
      </w:r>
      <w:r w:rsidR="006E6A4F" w:rsidRPr="00BA5DC6">
        <w:rPr>
          <w:sz w:val="24"/>
          <w:szCs w:val="24"/>
        </w:rPr>
        <w:t xml:space="preserve"> </w:t>
      </w:r>
      <w:r w:rsidRPr="00BA5DC6">
        <w:rPr>
          <w:sz w:val="24"/>
          <w:szCs w:val="24"/>
        </w:rPr>
        <w:t xml:space="preserve">за </w:t>
      </w:r>
      <w:r w:rsidR="00414BC3" w:rsidRPr="00BA5DC6">
        <w:rPr>
          <w:sz w:val="24"/>
          <w:szCs w:val="24"/>
        </w:rPr>
        <w:t xml:space="preserve">державним замовленням за </w:t>
      </w:r>
      <w:r w:rsidRPr="00BA5DC6">
        <w:rPr>
          <w:sz w:val="24"/>
          <w:szCs w:val="24"/>
        </w:rPr>
        <w:t>спеціальністю</w:t>
      </w:r>
    </w:p>
    <w:p w14:paraId="24B940BB" w14:textId="77777777" w:rsidR="00DD6821" w:rsidRPr="00BA5DC6" w:rsidRDefault="00DD6821" w:rsidP="00E403B0">
      <w:pPr>
        <w:pStyle w:val="a3"/>
        <w:widowControl w:val="0"/>
        <w:ind w:firstLine="567"/>
        <w:contextualSpacing/>
        <w:rPr>
          <w:sz w:val="24"/>
          <w:szCs w:val="24"/>
        </w:rPr>
      </w:pPr>
    </w:p>
    <w:p w14:paraId="71F51A73" w14:textId="77777777" w:rsidR="002B7259" w:rsidRPr="00BA5DC6" w:rsidRDefault="00414BC3" w:rsidP="00E403B0">
      <w:pPr>
        <w:pStyle w:val="a3"/>
        <w:widowControl w:val="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>____</w:t>
      </w:r>
      <w:r w:rsidR="00FA1EA5" w:rsidRPr="00BA5DC6">
        <w:rPr>
          <w:sz w:val="24"/>
          <w:szCs w:val="24"/>
          <w:u w:val="single"/>
          <w:lang w:val="ru-RU"/>
        </w:rPr>
        <w:t>1</w:t>
      </w:r>
      <w:r w:rsidR="00E6218B" w:rsidRPr="00BA5DC6">
        <w:rPr>
          <w:sz w:val="24"/>
          <w:szCs w:val="24"/>
          <w:u w:val="single"/>
          <w:lang w:val="ru-RU"/>
        </w:rPr>
        <w:t>36</w:t>
      </w:r>
      <w:r w:rsidR="00FA1EA5" w:rsidRPr="00BA5DC6">
        <w:rPr>
          <w:sz w:val="24"/>
          <w:szCs w:val="24"/>
          <w:u w:val="single"/>
          <w:lang w:val="ru-RU"/>
        </w:rPr>
        <w:t xml:space="preserve">. </w:t>
      </w:r>
      <w:proofErr w:type="spellStart"/>
      <w:r w:rsidR="00E6218B" w:rsidRPr="00BA5DC6">
        <w:rPr>
          <w:sz w:val="24"/>
          <w:szCs w:val="24"/>
          <w:u w:val="single"/>
          <w:lang w:val="ru-RU"/>
        </w:rPr>
        <w:t>Металургія</w:t>
      </w:r>
      <w:proofErr w:type="spellEnd"/>
      <w:r w:rsidR="00FA1EA5" w:rsidRPr="00BA5DC6">
        <w:rPr>
          <w:sz w:val="24"/>
          <w:szCs w:val="24"/>
          <w:u w:val="single"/>
        </w:rPr>
        <w:t xml:space="preserve"> </w:t>
      </w:r>
      <w:r w:rsidR="00C62EC3" w:rsidRPr="00BA5DC6">
        <w:rPr>
          <w:sz w:val="24"/>
          <w:szCs w:val="24"/>
        </w:rPr>
        <w:t>____________</w:t>
      </w:r>
      <w:r w:rsidR="005354E9" w:rsidRPr="00BA5DC6">
        <w:rPr>
          <w:sz w:val="24"/>
          <w:szCs w:val="24"/>
        </w:rPr>
        <w:t>______________________</w:t>
      </w:r>
      <w:r w:rsidR="00AF3961" w:rsidRPr="00BA5DC6">
        <w:rPr>
          <w:sz w:val="24"/>
          <w:szCs w:val="24"/>
        </w:rPr>
        <w:t>____</w:t>
      </w:r>
      <w:r w:rsidR="0057625E" w:rsidRPr="00BA5DC6">
        <w:rPr>
          <w:sz w:val="24"/>
          <w:szCs w:val="24"/>
        </w:rPr>
        <w:t>,</w:t>
      </w:r>
    </w:p>
    <w:p w14:paraId="6304A9C8" w14:textId="77777777" w:rsidR="00820C35" w:rsidRPr="00BA5DC6" w:rsidRDefault="00C62EC3" w:rsidP="00E403B0">
      <w:pPr>
        <w:pStyle w:val="a3"/>
        <w:widowControl w:val="0"/>
        <w:ind w:firstLine="567"/>
        <w:contextualSpacing/>
        <w:rPr>
          <w:i/>
          <w:sz w:val="24"/>
          <w:szCs w:val="24"/>
          <w:vertAlign w:val="superscript"/>
        </w:rPr>
      </w:pPr>
      <w:r w:rsidRPr="00BA5DC6">
        <w:rPr>
          <w:i/>
          <w:sz w:val="24"/>
          <w:szCs w:val="24"/>
          <w:vertAlign w:val="superscript"/>
        </w:rPr>
        <w:t>(</w:t>
      </w:r>
      <w:r w:rsidR="00DD6821" w:rsidRPr="00BA5DC6">
        <w:rPr>
          <w:i/>
          <w:sz w:val="24"/>
          <w:szCs w:val="24"/>
          <w:vertAlign w:val="superscript"/>
        </w:rPr>
        <w:t>код</w:t>
      </w:r>
      <w:r w:rsidRPr="00BA5DC6">
        <w:rPr>
          <w:i/>
          <w:sz w:val="24"/>
          <w:szCs w:val="24"/>
          <w:vertAlign w:val="superscript"/>
        </w:rPr>
        <w:t xml:space="preserve"> та назва спеціальності)</w:t>
      </w:r>
    </w:p>
    <w:p w14:paraId="44F24F2C" w14:textId="77777777" w:rsidR="00BA5FC2" w:rsidRPr="00BA5DC6" w:rsidRDefault="0091048D" w:rsidP="00E403B0">
      <w:pPr>
        <w:pStyle w:val="a3"/>
        <w:widowControl w:val="0"/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BA5DC6" w:rsidRPr="00BA5DC6">
        <w:rPr>
          <w:sz w:val="24"/>
          <w:szCs w:val="24"/>
        </w:rPr>
        <w:t xml:space="preserve"> другої сторони, </w:t>
      </w:r>
      <w:r w:rsidR="001D17F2" w:rsidRPr="00BA5DC6">
        <w:rPr>
          <w:sz w:val="24"/>
          <w:szCs w:val="24"/>
        </w:rPr>
        <w:t xml:space="preserve">(далі разом – Сторони) </w:t>
      </w:r>
      <w:r w:rsidR="00BA5FC2" w:rsidRPr="00BA5DC6">
        <w:rPr>
          <w:sz w:val="24"/>
          <w:szCs w:val="24"/>
        </w:rPr>
        <w:t>уклали</w:t>
      </w:r>
      <w:r w:rsidR="00AC1425">
        <w:rPr>
          <w:sz w:val="24"/>
          <w:szCs w:val="24"/>
        </w:rPr>
        <w:t xml:space="preserve"> цей</w:t>
      </w:r>
      <w:r w:rsidR="00BA5FC2" w:rsidRPr="00BA5DC6">
        <w:rPr>
          <w:sz w:val="24"/>
          <w:szCs w:val="24"/>
        </w:rPr>
        <w:t xml:space="preserve"> </w:t>
      </w:r>
      <w:r w:rsidR="00AC1425">
        <w:rPr>
          <w:sz w:val="24"/>
          <w:szCs w:val="24"/>
        </w:rPr>
        <w:t>Д</w:t>
      </w:r>
      <w:r w:rsidR="00BA5FC2" w:rsidRPr="00BA5DC6">
        <w:rPr>
          <w:sz w:val="24"/>
          <w:szCs w:val="24"/>
        </w:rPr>
        <w:t xml:space="preserve">оговір про </w:t>
      </w:r>
      <w:r w:rsidR="00707716" w:rsidRPr="00BA5DC6">
        <w:rPr>
          <w:sz w:val="24"/>
          <w:szCs w:val="24"/>
        </w:rPr>
        <w:t>таке</w:t>
      </w:r>
      <w:r w:rsidR="00BA5FC2" w:rsidRPr="00BA5DC6">
        <w:rPr>
          <w:sz w:val="24"/>
          <w:szCs w:val="24"/>
        </w:rPr>
        <w:t>:</w:t>
      </w:r>
    </w:p>
    <w:p w14:paraId="1ED42BF2" w14:textId="77777777" w:rsidR="0070379E" w:rsidRDefault="0070379E" w:rsidP="00E403B0">
      <w:pPr>
        <w:pStyle w:val="a3"/>
        <w:widowControl w:val="0"/>
        <w:spacing w:after="120"/>
        <w:ind w:firstLine="567"/>
        <w:contextualSpacing/>
        <w:jc w:val="center"/>
        <w:rPr>
          <w:b/>
          <w:sz w:val="24"/>
          <w:szCs w:val="24"/>
        </w:rPr>
      </w:pPr>
    </w:p>
    <w:p w14:paraId="4CA6980A" w14:textId="77777777" w:rsidR="00707716" w:rsidRPr="009839EC" w:rsidRDefault="0091048D" w:rsidP="00E403B0">
      <w:pPr>
        <w:pStyle w:val="a3"/>
        <w:widowControl w:val="0"/>
        <w:spacing w:after="120"/>
        <w:ind w:firstLine="567"/>
        <w:contextualSpacing/>
        <w:jc w:val="center"/>
        <w:rPr>
          <w:b/>
          <w:sz w:val="24"/>
          <w:szCs w:val="24"/>
        </w:rPr>
      </w:pPr>
      <w:r w:rsidRPr="009839EC">
        <w:rPr>
          <w:b/>
          <w:sz w:val="24"/>
          <w:szCs w:val="24"/>
        </w:rPr>
        <w:t>Предмет договору</w:t>
      </w:r>
      <w:r w:rsidR="0070379E">
        <w:rPr>
          <w:b/>
          <w:sz w:val="24"/>
          <w:szCs w:val="24"/>
        </w:rPr>
        <w:t>:</w:t>
      </w:r>
    </w:p>
    <w:p w14:paraId="2E238928" w14:textId="77777777" w:rsidR="00AC032B" w:rsidRPr="00BA5DC6" w:rsidRDefault="00AC032B" w:rsidP="00E403B0">
      <w:pPr>
        <w:pStyle w:val="a3"/>
        <w:widowControl w:val="0"/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>1. Інститут зобов’язується здійснити навчання Аспіранта як здобувача вищої освіти на третьому (</w:t>
      </w:r>
      <w:proofErr w:type="spellStart"/>
      <w:r w:rsidRPr="00BA5DC6">
        <w:rPr>
          <w:sz w:val="24"/>
          <w:szCs w:val="24"/>
        </w:rPr>
        <w:t>освітньо-науковому</w:t>
      </w:r>
      <w:proofErr w:type="spellEnd"/>
      <w:r w:rsidRPr="00BA5DC6">
        <w:rPr>
          <w:sz w:val="24"/>
          <w:szCs w:val="24"/>
        </w:rPr>
        <w:t xml:space="preserve">) рівні з метою здобуття наукового ступеня доктора філософії, а саме: забезпечити підготовку Аспіранта згідно з </w:t>
      </w:r>
      <w:proofErr w:type="spellStart"/>
      <w:r w:rsidRPr="00BA5DC6">
        <w:rPr>
          <w:sz w:val="24"/>
          <w:szCs w:val="24"/>
        </w:rPr>
        <w:t>освітньо-науковою</w:t>
      </w:r>
      <w:proofErr w:type="spellEnd"/>
      <w:r w:rsidRPr="00BA5DC6">
        <w:rPr>
          <w:sz w:val="24"/>
          <w:szCs w:val="24"/>
        </w:rPr>
        <w:t xml:space="preserve"> програмою та індивідуальним планом наукової роботи</w:t>
      </w:r>
    </w:p>
    <w:p w14:paraId="24518EFC" w14:textId="77777777" w:rsidR="00FD66CA" w:rsidRPr="00BA5DC6" w:rsidRDefault="001D17F2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 xml:space="preserve">2. </w:t>
      </w:r>
      <w:r w:rsidR="0067184E" w:rsidRPr="00BA5DC6">
        <w:rPr>
          <w:sz w:val="24"/>
          <w:szCs w:val="24"/>
        </w:rPr>
        <w:t>П</w:t>
      </w:r>
      <w:r w:rsidR="00CC7225" w:rsidRPr="00BA5DC6">
        <w:rPr>
          <w:sz w:val="24"/>
          <w:szCs w:val="24"/>
        </w:rPr>
        <w:t>ідготовка здобувачів вищої освіти ступеня доктора філософії в аспірантурі</w:t>
      </w:r>
      <w:r w:rsidR="006E6A4F" w:rsidRPr="00BA5DC6">
        <w:rPr>
          <w:sz w:val="24"/>
          <w:szCs w:val="24"/>
        </w:rPr>
        <w:t xml:space="preserve"> </w:t>
      </w:r>
      <w:r w:rsidR="00CC7225" w:rsidRPr="00BA5DC6">
        <w:rPr>
          <w:sz w:val="24"/>
          <w:szCs w:val="24"/>
        </w:rPr>
        <w:t xml:space="preserve">здійснюється за </w:t>
      </w:r>
      <w:proofErr w:type="spellStart"/>
      <w:r w:rsidR="00CC7225" w:rsidRPr="00BA5DC6">
        <w:rPr>
          <w:sz w:val="24"/>
          <w:szCs w:val="24"/>
        </w:rPr>
        <w:t>освітньо-науковою</w:t>
      </w:r>
      <w:proofErr w:type="spellEnd"/>
      <w:r w:rsidR="00CC7225" w:rsidRPr="00BA5DC6">
        <w:rPr>
          <w:sz w:val="24"/>
          <w:szCs w:val="24"/>
        </w:rPr>
        <w:t xml:space="preserve"> програмою та навчальним планом, що затверджується Вченою </w:t>
      </w:r>
      <w:r w:rsidR="0067184E" w:rsidRPr="00BA5DC6">
        <w:rPr>
          <w:sz w:val="24"/>
          <w:szCs w:val="24"/>
        </w:rPr>
        <w:t xml:space="preserve">радою </w:t>
      </w:r>
      <w:r w:rsidR="00F931D4" w:rsidRPr="00BA5DC6">
        <w:rPr>
          <w:sz w:val="24"/>
          <w:szCs w:val="24"/>
        </w:rPr>
        <w:t>Інституту</w:t>
      </w:r>
      <w:r w:rsidR="00BF7E52" w:rsidRPr="00BA5DC6">
        <w:rPr>
          <w:sz w:val="24"/>
          <w:szCs w:val="24"/>
        </w:rPr>
        <w:t>.</w:t>
      </w:r>
    </w:p>
    <w:p w14:paraId="67E73003" w14:textId="77777777" w:rsidR="005354E9" w:rsidRPr="00BA5DC6" w:rsidRDefault="001D17F2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 xml:space="preserve">3. </w:t>
      </w:r>
      <w:r w:rsidR="0067184E" w:rsidRPr="00BA5DC6">
        <w:rPr>
          <w:sz w:val="24"/>
          <w:szCs w:val="24"/>
        </w:rPr>
        <w:t>Освітньо-наукова програма та навчальний план аспірантури</w:t>
      </w:r>
      <w:r w:rsidR="006E6A4F" w:rsidRPr="00BA5DC6">
        <w:rPr>
          <w:sz w:val="24"/>
          <w:szCs w:val="24"/>
        </w:rPr>
        <w:t xml:space="preserve"> </w:t>
      </w:r>
      <w:r w:rsidR="0067184E" w:rsidRPr="00BA5DC6">
        <w:rPr>
          <w:sz w:val="24"/>
          <w:szCs w:val="24"/>
        </w:rPr>
        <w:t xml:space="preserve">складаються з освітньої та наукової складових і є основою для формування </w:t>
      </w:r>
      <w:r w:rsidRPr="00BA5DC6">
        <w:rPr>
          <w:sz w:val="24"/>
          <w:szCs w:val="24"/>
        </w:rPr>
        <w:t>А</w:t>
      </w:r>
      <w:r w:rsidR="0067184E" w:rsidRPr="00BA5DC6">
        <w:rPr>
          <w:sz w:val="24"/>
          <w:szCs w:val="24"/>
        </w:rPr>
        <w:t>спірантом</w:t>
      </w:r>
      <w:r w:rsidR="006F3A30" w:rsidRPr="00BA5DC6">
        <w:rPr>
          <w:sz w:val="24"/>
          <w:szCs w:val="24"/>
        </w:rPr>
        <w:t>(кою)</w:t>
      </w:r>
      <w:r w:rsidR="00422DE9" w:rsidRPr="00BA5DC6">
        <w:rPr>
          <w:sz w:val="24"/>
          <w:szCs w:val="24"/>
        </w:rPr>
        <w:t xml:space="preserve"> </w:t>
      </w:r>
      <w:r w:rsidR="0067184E" w:rsidRPr="00BA5DC6">
        <w:rPr>
          <w:sz w:val="24"/>
          <w:szCs w:val="24"/>
        </w:rPr>
        <w:t xml:space="preserve">індивідуального навчального плану та індивідуального плану наукової роботи, які затверджуються </w:t>
      </w:r>
      <w:r w:rsidR="00C50396" w:rsidRPr="00BA5DC6">
        <w:rPr>
          <w:sz w:val="24"/>
          <w:szCs w:val="24"/>
        </w:rPr>
        <w:t>В</w:t>
      </w:r>
      <w:r w:rsidR="0067184E" w:rsidRPr="00BA5DC6">
        <w:rPr>
          <w:sz w:val="24"/>
          <w:szCs w:val="24"/>
        </w:rPr>
        <w:t xml:space="preserve">ченою радою </w:t>
      </w:r>
      <w:r w:rsidR="00F931D4" w:rsidRPr="00BA5DC6">
        <w:rPr>
          <w:sz w:val="24"/>
          <w:szCs w:val="24"/>
        </w:rPr>
        <w:t xml:space="preserve">Інституту </w:t>
      </w:r>
      <w:r w:rsidR="0067184E" w:rsidRPr="00BA5DC6">
        <w:rPr>
          <w:sz w:val="24"/>
          <w:szCs w:val="24"/>
        </w:rPr>
        <w:t>упродовж двох місяців з дня зарахування до аспірантури.</w:t>
      </w:r>
    </w:p>
    <w:p w14:paraId="2B29D475" w14:textId="77777777" w:rsidR="0067184E" w:rsidRPr="00BA5DC6" w:rsidRDefault="001D17F2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 xml:space="preserve">4. </w:t>
      </w:r>
      <w:r w:rsidR="0067184E" w:rsidRPr="00BA5DC6">
        <w:rPr>
          <w:sz w:val="24"/>
          <w:szCs w:val="24"/>
        </w:rPr>
        <w:t xml:space="preserve">Наукова складова </w:t>
      </w:r>
      <w:proofErr w:type="spellStart"/>
      <w:r w:rsidR="0067184E" w:rsidRPr="00BA5DC6">
        <w:rPr>
          <w:sz w:val="24"/>
          <w:szCs w:val="24"/>
        </w:rPr>
        <w:t>освітньо-наукової</w:t>
      </w:r>
      <w:proofErr w:type="spellEnd"/>
      <w:r w:rsidR="0067184E" w:rsidRPr="00BA5DC6">
        <w:rPr>
          <w:sz w:val="24"/>
          <w:szCs w:val="24"/>
        </w:rPr>
        <w:t xml:space="preserve"> програми передбачає проведення власного наукового дослідження</w:t>
      </w:r>
      <w:r w:rsidR="006F3A30" w:rsidRPr="00BA5DC6">
        <w:rPr>
          <w:sz w:val="24"/>
          <w:szCs w:val="24"/>
        </w:rPr>
        <w:t xml:space="preserve"> </w:t>
      </w:r>
      <w:r w:rsidRPr="00BA5DC6">
        <w:rPr>
          <w:sz w:val="24"/>
          <w:szCs w:val="24"/>
        </w:rPr>
        <w:t>А</w:t>
      </w:r>
      <w:r w:rsidR="006F3A30" w:rsidRPr="00BA5DC6">
        <w:rPr>
          <w:sz w:val="24"/>
          <w:szCs w:val="24"/>
        </w:rPr>
        <w:t>спірантом(кою)</w:t>
      </w:r>
      <w:r w:rsidR="0067184E" w:rsidRPr="00BA5DC6">
        <w:rPr>
          <w:sz w:val="24"/>
          <w:szCs w:val="24"/>
        </w:rPr>
        <w:t xml:space="preserve"> під керівництвом науков</w:t>
      </w:r>
      <w:r w:rsidR="00B82339" w:rsidRPr="00BA5DC6">
        <w:rPr>
          <w:sz w:val="24"/>
          <w:szCs w:val="24"/>
        </w:rPr>
        <w:t xml:space="preserve">ого </w:t>
      </w:r>
      <w:r w:rsidR="0067184E" w:rsidRPr="00BA5DC6">
        <w:rPr>
          <w:sz w:val="24"/>
          <w:szCs w:val="24"/>
        </w:rPr>
        <w:t>керівник</w:t>
      </w:r>
      <w:r w:rsidR="00B82339" w:rsidRPr="00BA5DC6">
        <w:rPr>
          <w:sz w:val="24"/>
          <w:szCs w:val="24"/>
        </w:rPr>
        <w:t>а</w:t>
      </w:r>
      <w:r w:rsidR="0067184E" w:rsidRPr="00BA5DC6">
        <w:rPr>
          <w:sz w:val="24"/>
          <w:szCs w:val="24"/>
        </w:rPr>
        <w:t xml:space="preserve"> та оформлення його результатів у вигляді дисертації.</w:t>
      </w:r>
    </w:p>
    <w:p w14:paraId="7EC85F85" w14:textId="7CC798EC" w:rsidR="00422DE9" w:rsidRPr="00BA5DC6" w:rsidRDefault="001D17F2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 xml:space="preserve">5. </w:t>
      </w:r>
      <w:r w:rsidR="00E200C3" w:rsidRPr="00BA5DC6">
        <w:rPr>
          <w:sz w:val="24"/>
          <w:szCs w:val="24"/>
        </w:rPr>
        <w:t>Невиконання</w:t>
      </w:r>
      <w:r w:rsidRPr="00BA5DC6">
        <w:rPr>
          <w:sz w:val="24"/>
          <w:szCs w:val="24"/>
        </w:rPr>
        <w:t xml:space="preserve"> Аспірантом(кою) </w:t>
      </w:r>
      <w:r w:rsidR="00E200C3" w:rsidRPr="00BA5DC6">
        <w:rPr>
          <w:sz w:val="24"/>
          <w:szCs w:val="24"/>
        </w:rPr>
        <w:t xml:space="preserve">індивідуального плану наукової роботи або порушення строків виконання індивідуального плану наукової роботи без поважних причин, передбачених законодавством, може бути підставою для ухвалення </w:t>
      </w:r>
      <w:r w:rsidR="00C50396" w:rsidRPr="00BA5DC6">
        <w:rPr>
          <w:sz w:val="24"/>
          <w:szCs w:val="24"/>
        </w:rPr>
        <w:t>В</w:t>
      </w:r>
      <w:r w:rsidR="00E200C3" w:rsidRPr="00BA5DC6">
        <w:rPr>
          <w:sz w:val="24"/>
          <w:szCs w:val="24"/>
        </w:rPr>
        <w:t xml:space="preserve">ченою радою </w:t>
      </w:r>
      <w:r w:rsidR="00F931D4" w:rsidRPr="00BA5DC6">
        <w:rPr>
          <w:sz w:val="24"/>
          <w:szCs w:val="24"/>
        </w:rPr>
        <w:t xml:space="preserve">Інституту </w:t>
      </w:r>
      <w:r w:rsidR="00E200C3" w:rsidRPr="00BA5DC6">
        <w:rPr>
          <w:sz w:val="24"/>
          <w:szCs w:val="24"/>
        </w:rPr>
        <w:t xml:space="preserve">рішення про відрахування </w:t>
      </w:r>
      <w:r w:rsidR="00856763">
        <w:rPr>
          <w:sz w:val="24"/>
          <w:szCs w:val="24"/>
        </w:rPr>
        <w:t>А</w:t>
      </w:r>
      <w:r w:rsidR="00E200C3" w:rsidRPr="00BA5DC6">
        <w:rPr>
          <w:sz w:val="24"/>
          <w:szCs w:val="24"/>
        </w:rPr>
        <w:t>спіранта</w:t>
      </w:r>
      <w:r w:rsidR="006F3A30" w:rsidRPr="00BA5DC6">
        <w:rPr>
          <w:sz w:val="24"/>
          <w:szCs w:val="24"/>
        </w:rPr>
        <w:t>(</w:t>
      </w:r>
      <w:proofErr w:type="spellStart"/>
      <w:r w:rsidR="006F3A30" w:rsidRPr="00BA5DC6">
        <w:rPr>
          <w:sz w:val="24"/>
          <w:szCs w:val="24"/>
        </w:rPr>
        <w:t>ки</w:t>
      </w:r>
      <w:proofErr w:type="spellEnd"/>
      <w:r w:rsidR="006F3A30" w:rsidRPr="00BA5DC6">
        <w:rPr>
          <w:sz w:val="24"/>
          <w:szCs w:val="24"/>
        </w:rPr>
        <w:t>)</w:t>
      </w:r>
      <w:r w:rsidR="008909E6" w:rsidRPr="00BA5DC6">
        <w:rPr>
          <w:sz w:val="24"/>
          <w:szCs w:val="24"/>
        </w:rPr>
        <w:t xml:space="preserve"> </w:t>
      </w:r>
      <w:r w:rsidR="00856763" w:rsidRPr="00856763">
        <w:rPr>
          <w:sz w:val="24"/>
          <w:szCs w:val="24"/>
        </w:rPr>
        <w:t>та розірвання цього</w:t>
      </w:r>
      <w:r w:rsidR="00856763">
        <w:rPr>
          <w:sz w:val="24"/>
          <w:szCs w:val="24"/>
        </w:rPr>
        <w:t>.</w:t>
      </w:r>
      <w:r w:rsidR="00856763" w:rsidRPr="00856763">
        <w:rPr>
          <w:sz w:val="24"/>
          <w:szCs w:val="24"/>
        </w:rPr>
        <w:t xml:space="preserve"> Договору.</w:t>
      </w:r>
      <w:r w:rsidR="00121615">
        <w:rPr>
          <w:sz w:val="24"/>
          <w:szCs w:val="24"/>
          <w:lang w:val="ru-RU"/>
        </w:rPr>
        <w:t xml:space="preserve"> </w:t>
      </w:r>
      <w:r w:rsidR="008909E6" w:rsidRPr="00BA5DC6">
        <w:rPr>
          <w:sz w:val="24"/>
          <w:szCs w:val="24"/>
        </w:rPr>
        <w:t>Аспірант</w:t>
      </w:r>
      <w:r w:rsidR="006F3A30" w:rsidRPr="00BA5DC6">
        <w:rPr>
          <w:sz w:val="24"/>
          <w:szCs w:val="24"/>
        </w:rPr>
        <w:t>(</w:t>
      </w:r>
      <w:proofErr w:type="spellStart"/>
      <w:r w:rsidR="006F3A30" w:rsidRPr="00BA5DC6">
        <w:rPr>
          <w:sz w:val="24"/>
          <w:szCs w:val="24"/>
        </w:rPr>
        <w:t>ка</w:t>
      </w:r>
      <w:proofErr w:type="spellEnd"/>
      <w:r w:rsidR="006F3A30" w:rsidRPr="00BA5DC6">
        <w:rPr>
          <w:sz w:val="24"/>
          <w:szCs w:val="24"/>
        </w:rPr>
        <w:t xml:space="preserve">) </w:t>
      </w:r>
      <w:r w:rsidR="008909E6" w:rsidRPr="00BA5DC6">
        <w:rPr>
          <w:sz w:val="24"/>
          <w:szCs w:val="24"/>
        </w:rPr>
        <w:t>також може бути відрахованим</w:t>
      </w:r>
      <w:r w:rsidR="006F3A30" w:rsidRPr="00BA5DC6">
        <w:rPr>
          <w:sz w:val="24"/>
          <w:szCs w:val="24"/>
        </w:rPr>
        <w:t>(</w:t>
      </w:r>
      <w:proofErr w:type="spellStart"/>
      <w:r w:rsidR="006F3A30" w:rsidRPr="00BA5DC6">
        <w:rPr>
          <w:sz w:val="24"/>
          <w:szCs w:val="24"/>
        </w:rPr>
        <w:t>ою</w:t>
      </w:r>
      <w:proofErr w:type="spellEnd"/>
      <w:r w:rsidR="006F3A30" w:rsidRPr="00BA5DC6">
        <w:rPr>
          <w:sz w:val="24"/>
          <w:szCs w:val="24"/>
        </w:rPr>
        <w:t>)</w:t>
      </w:r>
      <w:r w:rsidR="008909E6" w:rsidRPr="00BA5DC6">
        <w:rPr>
          <w:sz w:val="24"/>
          <w:szCs w:val="24"/>
        </w:rPr>
        <w:t xml:space="preserve"> з аспірантури за грубе порушення правил внутрішнього розпорядку Інституту</w:t>
      </w:r>
      <w:r w:rsidR="009E304A" w:rsidRPr="00BA5DC6">
        <w:rPr>
          <w:sz w:val="24"/>
          <w:szCs w:val="24"/>
        </w:rPr>
        <w:t xml:space="preserve"> або гуртожитку</w:t>
      </w:r>
      <w:r w:rsidR="006F3A30" w:rsidRPr="00BA5DC6">
        <w:rPr>
          <w:sz w:val="24"/>
          <w:szCs w:val="24"/>
        </w:rPr>
        <w:t>, де аспірант(ка) мешкає</w:t>
      </w:r>
      <w:r w:rsidR="008909E6" w:rsidRPr="00BA5DC6">
        <w:rPr>
          <w:sz w:val="24"/>
          <w:szCs w:val="24"/>
        </w:rPr>
        <w:t>, за вчинення протиправних дій</w:t>
      </w:r>
      <w:r w:rsidR="009E304A" w:rsidRPr="00BA5DC6">
        <w:rPr>
          <w:sz w:val="24"/>
          <w:szCs w:val="24"/>
        </w:rPr>
        <w:t>,</w:t>
      </w:r>
      <w:r w:rsidR="00AB02D3" w:rsidRPr="00BA5DC6">
        <w:rPr>
          <w:sz w:val="24"/>
          <w:szCs w:val="24"/>
        </w:rPr>
        <w:t xml:space="preserve"> </w:t>
      </w:r>
      <w:r w:rsidR="009E304A" w:rsidRPr="00BA5DC6">
        <w:rPr>
          <w:sz w:val="24"/>
          <w:szCs w:val="24"/>
        </w:rPr>
        <w:t>за грубе порушення моральних та етичних норм поведінки</w:t>
      </w:r>
      <w:r w:rsidR="00AB02D3" w:rsidRPr="00BA5DC6">
        <w:rPr>
          <w:sz w:val="24"/>
          <w:szCs w:val="24"/>
        </w:rPr>
        <w:t>.</w:t>
      </w:r>
    </w:p>
    <w:p w14:paraId="68057B68" w14:textId="77777777" w:rsidR="0091048D" w:rsidRPr="00856763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856763">
        <w:rPr>
          <w:sz w:val="24"/>
          <w:szCs w:val="24"/>
        </w:rPr>
        <w:t>6</w:t>
      </w:r>
      <w:r w:rsidR="0091048D" w:rsidRPr="00856763">
        <w:rPr>
          <w:sz w:val="24"/>
          <w:szCs w:val="24"/>
        </w:rPr>
        <w:t>. Успішним завершенням навчання в аспірантурі вважається захист дисертації або прийняття її до захисту відповідною спеціалізованою вченою радою на час закінчення строку навчання. В окремих випадках, як виняток, успішним завершенням аспірантської підготовки може вважатися рекомендація до захисту дисертації відповідним науковим відділом.</w:t>
      </w:r>
    </w:p>
    <w:p w14:paraId="2E7658BD" w14:textId="4C611689" w:rsidR="00886846" w:rsidRPr="00856763" w:rsidRDefault="00AC1425" w:rsidP="00856763">
      <w:pPr>
        <w:pStyle w:val="a3"/>
        <w:widowControl w:val="0"/>
        <w:spacing w:after="120"/>
        <w:ind w:firstLine="567"/>
        <w:contextualSpacing/>
        <w:rPr>
          <w:sz w:val="24"/>
          <w:szCs w:val="24"/>
        </w:rPr>
      </w:pPr>
      <w:r w:rsidRPr="00856763">
        <w:rPr>
          <w:sz w:val="24"/>
          <w:szCs w:val="24"/>
        </w:rPr>
        <w:t xml:space="preserve">7. </w:t>
      </w:r>
      <w:r w:rsidR="00886846" w:rsidRPr="00856763">
        <w:rPr>
          <w:sz w:val="24"/>
          <w:szCs w:val="24"/>
        </w:rPr>
        <w:t>Особа, яка раніше навчалася в аспірантурі за державним замовленням і не захистила</w:t>
      </w:r>
      <w:r w:rsidR="006F3A30" w:rsidRPr="00856763">
        <w:rPr>
          <w:sz w:val="24"/>
          <w:szCs w:val="24"/>
        </w:rPr>
        <w:t xml:space="preserve"> дисертацію</w:t>
      </w:r>
      <w:r w:rsidR="00886846" w:rsidRPr="00856763">
        <w:rPr>
          <w:sz w:val="24"/>
          <w:szCs w:val="24"/>
        </w:rPr>
        <w:t xml:space="preserve"> або була відрахована з </w:t>
      </w:r>
      <w:r w:rsidR="006F3A30" w:rsidRPr="00856763">
        <w:rPr>
          <w:sz w:val="24"/>
          <w:szCs w:val="24"/>
        </w:rPr>
        <w:t>аспірантури</w:t>
      </w:r>
      <w:r w:rsidR="00886846" w:rsidRPr="00856763">
        <w:rPr>
          <w:sz w:val="24"/>
          <w:szCs w:val="24"/>
        </w:rPr>
        <w:t xml:space="preserve"> завчасно, має право на повторний вступ до аспірантури за державним замовленням лише за умови відшкодування коштів, витрачених на її підготовку, у визначеному Кабінету </w:t>
      </w:r>
      <w:r w:rsidR="006F3A30" w:rsidRPr="00856763">
        <w:rPr>
          <w:sz w:val="24"/>
          <w:szCs w:val="24"/>
        </w:rPr>
        <w:t>М</w:t>
      </w:r>
      <w:r w:rsidR="00886846" w:rsidRPr="00856763">
        <w:rPr>
          <w:sz w:val="24"/>
          <w:szCs w:val="24"/>
        </w:rPr>
        <w:t xml:space="preserve">іністрів України порядку (відповідно до постанови Кабінету Міністрів </w:t>
      </w:r>
      <w:r w:rsidR="00DD6821" w:rsidRPr="00856763">
        <w:rPr>
          <w:sz w:val="24"/>
          <w:szCs w:val="24"/>
        </w:rPr>
        <w:t xml:space="preserve">України </w:t>
      </w:r>
      <w:r w:rsidR="00E97654" w:rsidRPr="00856763">
        <w:rPr>
          <w:sz w:val="24"/>
          <w:szCs w:val="24"/>
        </w:rPr>
        <w:t xml:space="preserve">від 26 серпня 2015 року № 658 </w:t>
      </w:r>
      <w:r w:rsidR="00DD6821" w:rsidRPr="00856763">
        <w:rPr>
          <w:sz w:val="24"/>
          <w:szCs w:val="24"/>
        </w:rPr>
        <w:t>«Порядок відшкодування коштів державного або місцевого бюджету, витрачених на оплату послуг з підготовки фахівців»).</w:t>
      </w:r>
    </w:p>
    <w:p w14:paraId="0D371FDB" w14:textId="77777777" w:rsidR="00707716" w:rsidRDefault="00707716" w:rsidP="00E403B0">
      <w:pPr>
        <w:pStyle w:val="a3"/>
        <w:widowControl w:val="0"/>
        <w:ind w:firstLine="567"/>
        <w:contextualSpacing/>
        <w:rPr>
          <w:b/>
          <w:sz w:val="24"/>
          <w:szCs w:val="24"/>
        </w:rPr>
      </w:pPr>
    </w:p>
    <w:p w14:paraId="16CDDC31" w14:textId="77777777" w:rsidR="0091048D" w:rsidRDefault="0091048D" w:rsidP="00E403B0">
      <w:pPr>
        <w:pStyle w:val="a3"/>
        <w:widowControl w:val="0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Права та обов’язки сторін</w:t>
      </w:r>
      <w:r w:rsidR="0070379E">
        <w:rPr>
          <w:b/>
          <w:sz w:val="24"/>
          <w:szCs w:val="24"/>
        </w:rPr>
        <w:t>:</w:t>
      </w:r>
    </w:p>
    <w:p w14:paraId="72851026" w14:textId="77777777" w:rsidR="0070379E" w:rsidRDefault="0070379E" w:rsidP="00E403B0">
      <w:pPr>
        <w:pStyle w:val="a3"/>
        <w:widowControl w:val="0"/>
        <w:ind w:firstLine="567"/>
        <w:contextualSpacing/>
        <w:jc w:val="center"/>
        <w:rPr>
          <w:b/>
          <w:sz w:val="24"/>
          <w:szCs w:val="24"/>
        </w:rPr>
      </w:pPr>
    </w:p>
    <w:p w14:paraId="75C98587" w14:textId="42CD40B6" w:rsidR="00304E6E" w:rsidRPr="00BA5DC6" w:rsidRDefault="00E6218B" w:rsidP="00E403B0">
      <w:pPr>
        <w:pStyle w:val="a3"/>
        <w:widowControl w:val="0"/>
        <w:ind w:firstLine="567"/>
        <w:contextualSpacing/>
        <w:rPr>
          <w:b/>
          <w:sz w:val="24"/>
          <w:szCs w:val="24"/>
        </w:rPr>
      </w:pPr>
      <w:r w:rsidRPr="00693107">
        <w:rPr>
          <w:b/>
          <w:sz w:val="24"/>
          <w:szCs w:val="24"/>
        </w:rPr>
        <w:t xml:space="preserve">Фізико-технологічний інститут металів та сплавів </w:t>
      </w:r>
      <w:r w:rsidR="00693107" w:rsidRPr="00693107">
        <w:rPr>
          <w:b/>
          <w:sz w:val="24"/>
          <w:szCs w:val="24"/>
        </w:rPr>
        <w:t>Національної академії наук</w:t>
      </w:r>
      <w:r w:rsidR="00F931D4" w:rsidRPr="00693107">
        <w:rPr>
          <w:b/>
          <w:sz w:val="24"/>
          <w:szCs w:val="24"/>
        </w:rPr>
        <w:t xml:space="preserve"> України </w:t>
      </w:r>
      <w:r w:rsidR="00D3017D" w:rsidRPr="00693107">
        <w:rPr>
          <w:b/>
          <w:sz w:val="24"/>
          <w:szCs w:val="24"/>
        </w:rPr>
        <w:t>зобов’язується</w:t>
      </w:r>
      <w:r w:rsidR="00D3017D" w:rsidRPr="00693107">
        <w:rPr>
          <w:sz w:val="24"/>
          <w:szCs w:val="24"/>
        </w:rPr>
        <w:t xml:space="preserve"> </w:t>
      </w:r>
      <w:r w:rsidR="00D3017D" w:rsidRPr="00693107">
        <w:rPr>
          <w:b/>
          <w:sz w:val="24"/>
          <w:szCs w:val="24"/>
        </w:rPr>
        <w:t xml:space="preserve">забезпечити необхідні умови для успішного виконання </w:t>
      </w:r>
      <w:proofErr w:type="spellStart"/>
      <w:r w:rsidR="00D3017D" w:rsidRPr="00693107">
        <w:rPr>
          <w:b/>
          <w:sz w:val="24"/>
          <w:szCs w:val="24"/>
        </w:rPr>
        <w:t>освітньо-</w:t>
      </w:r>
      <w:r w:rsidR="00D3017D" w:rsidRPr="00BA5DC6">
        <w:rPr>
          <w:b/>
          <w:sz w:val="24"/>
          <w:szCs w:val="24"/>
        </w:rPr>
        <w:t>наукової</w:t>
      </w:r>
      <w:proofErr w:type="spellEnd"/>
      <w:r w:rsidR="00D3017D" w:rsidRPr="00BA5DC6">
        <w:rPr>
          <w:b/>
          <w:sz w:val="24"/>
          <w:szCs w:val="24"/>
        </w:rPr>
        <w:t xml:space="preserve"> програми підготовки докторів філософії, а саме:</w:t>
      </w:r>
    </w:p>
    <w:p w14:paraId="4F147278" w14:textId="77777777" w:rsidR="00A56F2A" w:rsidRPr="00BA5DC6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6970" w:rsidRPr="00BA5DC6">
        <w:rPr>
          <w:sz w:val="24"/>
          <w:szCs w:val="24"/>
        </w:rPr>
        <w:t>М</w:t>
      </w:r>
      <w:r w:rsidR="00A66AE0" w:rsidRPr="00BA5DC6">
        <w:rPr>
          <w:sz w:val="24"/>
          <w:szCs w:val="24"/>
        </w:rPr>
        <w:t>етодичн</w:t>
      </w:r>
      <w:r w:rsidR="00B26970" w:rsidRPr="00BA5DC6">
        <w:rPr>
          <w:sz w:val="24"/>
          <w:szCs w:val="24"/>
        </w:rPr>
        <w:t>е</w:t>
      </w:r>
      <w:r w:rsidR="00A66AE0" w:rsidRPr="00BA5DC6">
        <w:rPr>
          <w:sz w:val="24"/>
          <w:szCs w:val="24"/>
        </w:rPr>
        <w:t xml:space="preserve"> </w:t>
      </w:r>
      <w:r w:rsidR="006F3A30" w:rsidRPr="00BA5DC6">
        <w:rPr>
          <w:sz w:val="24"/>
          <w:szCs w:val="24"/>
        </w:rPr>
        <w:t>та</w:t>
      </w:r>
      <w:r w:rsidR="00A66AE0" w:rsidRPr="00BA5DC6">
        <w:rPr>
          <w:sz w:val="24"/>
          <w:szCs w:val="24"/>
        </w:rPr>
        <w:t xml:space="preserve"> змістовн</w:t>
      </w:r>
      <w:r w:rsidR="00B26970" w:rsidRPr="00BA5DC6">
        <w:rPr>
          <w:sz w:val="24"/>
          <w:szCs w:val="24"/>
        </w:rPr>
        <w:t>е</w:t>
      </w:r>
      <w:r w:rsidR="00A66AE0" w:rsidRPr="00BA5DC6">
        <w:rPr>
          <w:sz w:val="24"/>
          <w:szCs w:val="24"/>
        </w:rPr>
        <w:t xml:space="preserve"> науков</w:t>
      </w:r>
      <w:r w:rsidR="00B26970" w:rsidRPr="00BA5DC6">
        <w:rPr>
          <w:sz w:val="24"/>
          <w:szCs w:val="24"/>
        </w:rPr>
        <w:t>е</w:t>
      </w:r>
      <w:r w:rsidR="00A66AE0" w:rsidRPr="00BA5DC6">
        <w:rPr>
          <w:sz w:val="24"/>
          <w:szCs w:val="24"/>
        </w:rPr>
        <w:t xml:space="preserve"> керівництв</w:t>
      </w:r>
      <w:r w:rsidR="00B26970" w:rsidRPr="00BA5DC6">
        <w:rPr>
          <w:sz w:val="24"/>
          <w:szCs w:val="24"/>
        </w:rPr>
        <w:t>о</w:t>
      </w:r>
      <w:r w:rsidR="00A66AE0" w:rsidRPr="00BA5DC6">
        <w:rPr>
          <w:sz w:val="24"/>
          <w:szCs w:val="24"/>
        </w:rPr>
        <w:t xml:space="preserve"> щодо власного дослідження від наукового керівника.</w:t>
      </w:r>
    </w:p>
    <w:p w14:paraId="5E784B1F" w14:textId="77777777" w:rsidR="00D3017D" w:rsidRPr="00BA5DC6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6AE0" w:rsidRPr="00BA5DC6">
        <w:rPr>
          <w:sz w:val="24"/>
          <w:szCs w:val="24"/>
        </w:rPr>
        <w:t>Вільний доступ до всіх видів відкритої наукової інформації, наявної в Інституті.</w:t>
      </w:r>
    </w:p>
    <w:p w14:paraId="47E6C2D2" w14:textId="77777777" w:rsidR="00D3017D" w:rsidRPr="00AC1425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color w:val="70AD47" w:themeColor="accent6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4380" w:rsidRPr="00BA5DC6">
        <w:rPr>
          <w:sz w:val="24"/>
          <w:szCs w:val="24"/>
        </w:rPr>
        <w:t>А</w:t>
      </w:r>
      <w:r w:rsidR="00D3017D" w:rsidRPr="00BA5DC6">
        <w:rPr>
          <w:sz w:val="24"/>
          <w:szCs w:val="24"/>
        </w:rPr>
        <w:t>кадемічну мобільність, що реалізується відповідно до Порядк</w:t>
      </w:r>
      <w:r w:rsidR="00D256E8" w:rsidRPr="00BA5DC6">
        <w:rPr>
          <w:sz w:val="24"/>
          <w:szCs w:val="24"/>
        </w:rPr>
        <w:t>у</w:t>
      </w:r>
      <w:r w:rsidR="00D3017D" w:rsidRPr="00BA5DC6">
        <w:rPr>
          <w:sz w:val="24"/>
          <w:szCs w:val="24"/>
        </w:rPr>
        <w:t xml:space="preserve"> реалізації права на академічну мобільність, </w:t>
      </w:r>
      <w:r w:rsidR="00D3017D" w:rsidRPr="009E5597">
        <w:rPr>
          <w:sz w:val="24"/>
          <w:szCs w:val="24"/>
        </w:rPr>
        <w:t>затвердженого пос</w:t>
      </w:r>
      <w:r w:rsidR="00E76E12" w:rsidRPr="009E5597">
        <w:rPr>
          <w:sz w:val="24"/>
          <w:szCs w:val="24"/>
        </w:rPr>
        <w:t>тановою Кабінету Міністрів </w:t>
      </w:r>
      <w:r w:rsidR="002C3D09" w:rsidRPr="009E5597">
        <w:rPr>
          <w:sz w:val="24"/>
          <w:szCs w:val="24"/>
        </w:rPr>
        <w:t>України від 12 серпня 2015 </w:t>
      </w:r>
      <w:r w:rsidR="009A75B1" w:rsidRPr="009E5597">
        <w:rPr>
          <w:sz w:val="24"/>
          <w:szCs w:val="24"/>
        </w:rPr>
        <w:t>р. № </w:t>
      </w:r>
      <w:r w:rsidR="00D3017D" w:rsidRPr="009E5597">
        <w:rPr>
          <w:sz w:val="24"/>
          <w:szCs w:val="24"/>
        </w:rPr>
        <w:t>579</w:t>
      </w:r>
      <w:r w:rsidR="005354E9" w:rsidRPr="009E5597">
        <w:rPr>
          <w:sz w:val="24"/>
          <w:szCs w:val="24"/>
        </w:rPr>
        <w:t>.</w:t>
      </w:r>
    </w:p>
    <w:p w14:paraId="7ACCD4F7" w14:textId="77777777" w:rsidR="00B67828" w:rsidRPr="00BA5DC6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6970" w:rsidRPr="00BA5DC6">
        <w:rPr>
          <w:sz w:val="24"/>
          <w:szCs w:val="24"/>
        </w:rPr>
        <w:t>А</w:t>
      </w:r>
      <w:r w:rsidR="00E200C3" w:rsidRPr="00BA5DC6">
        <w:rPr>
          <w:sz w:val="24"/>
          <w:szCs w:val="24"/>
        </w:rPr>
        <w:t>кадемічн</w:t>
      </w:r>
      <w:r w:rsidR="00B26970" w:rsidRPr="00BA5DC6">
        <w:rPr>
          <w:sz w:val="24"/>
          <w:szCs w:val="24"/>
        </w:rPr>
        <w:t>у</w:t>
      </w:r>
      <w:r w:rsidR="00E200C3" w:rsidRPr="00BA5DC6">
        <w:rPr>
          <w:sz w:val="24"/>
          <w:szCs w:val="24"/>
        </w:rPr>
        <w:t xml:space="preserve"> та соціальн</w:t>
      </w:r>
      <w:r w:rsidR="00B26970" w:rsidRPr="00BA5DC6">
        <w:rPr>
          <w:sz w:val="24"/>
          <w:szCs w:val="24"/>
        </w:rPr>
        <w:t>у</w:t>
      </w:r>
      <w:r w:rsidR="00E200C3" w:rsidRPr="00BA5DC6">
        <w:rPr>
          <w:sz w:val="24"/>
          <w:szCs w:val="24"/>
        </w:rPr>
        <w:t xml:space="preserve"> відпустк</w:t>
      </w:r>
      <w:r w:rsidR="00B26970" w:rsidRPr="00BA5DC6">
        <w:rPr>
          <w:sz w:val="24"/>
          <w:szCs w:val="24"/>
        </w:rPr>
        <w:t>у</w:t>
      </w:r>
      <w:r w:rsidR="00E200C3" w:rsidRPr="00BA5DC6">
        <w:rPr>
          <w:sz w:val="24"/>
          <w:szCs w:val="24"/>
        </w:rPr>
        <w:t>, зокрема за станом здоров’я, у зв’язку з вагітністю та пологами, для догляду за дитиною до досягнення нею трирічного віку, відповідно до законодавства.</w:t>
      </w:r>
    </w:p>
    <w:p w14:paraId="1F131067" w14:textId="77777777" w:rsidR="006D2D48" w:rsidRPr="00856763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856763">
        <w:rPr>
          <w:sz w:val="24"/>
          <w:szCs w:val="24"/>
        </w:rPr>
        <w:t xml:space="preserve">5. </w:t>
      </w:r>
      <w:r w:rsidR="00326E8F" w:rsidRPr="00856763">
        <w:rPr>
          <w:sz w:val="24"/>
          <w:szCs w:val="24"/>
        </w:rPr>
        <w:t>Щ</w:t>
      </w:r>
      <w:r w:rsidR="006D2D48" w:rsidRPr="00856763">
        <w:rPr>
          <w:sz w:val="24"/>
          <w:szCs w:val="24"/>
        </w:rPr>
        <w:t>орічн</w:t>
      </w:r>
      <w:r w:rsidR="00326E8F" w:rsidRPr="00856763">
        <w:rPr>
          <w:sz w:val="24"/>
          <w:szCs w:val="24"/>
        </w:rPr>
        <w:t>і</w:t>
      </w:r>
      <w:r w:rsidR="006D2D48" w:rsidRPr="00856763">
        <w:rPr>
          <w:sz w:val="24"/>
          <w:szCs w:val="24"/>
        </w:rPr>
        <w:t xml:space="preserve"> літн</w:t>
      </w:r>
      <w:r w:rsidR="00326E8F" w:rsidRPr="00856763">
        <w:rPr>
          <w:sz w:val="24"/>
          <w:szCs w:val="24"/>
        </w:rPr>
        <w:t>і</w:t>
      </w:r>
      <w:r w:rsidR="006D2D48" w:rsidRPr="00856763">
        <w:rPr>
          <w:sz w:val="24"/>
          <w:szCs w:val="24"/>
        </w:rPr>
        <w:t xml:space="preserve"> канікул</w:t>
      </w:r>
      <w:r w:rsidR="00326E8F" w:rsidRPr="00856763">
        <w:rPr>
          <w:sz w:val="24"/>
          <w:szCs w:val="24"/>
        </w:rPr>
        <w:t>и</w:t>
      </w:r>
      <w:r w:rsidR="006D2D48" w:rsidRPr="00856763">
        <w:rPr>
          <w:sz w:val="24"/>
          <w:szCs w:val="24"/>
        </w:rPr>
        <w:t xml:space="preserve"> тривалістю до двох календарних місяців, які включаються</w:t>
      </w:r>
      <w:r w:rsidR="00B41670" w:rsidRPr="00856763">
        <w:rPr>
          <w:sz w:val="24"/>
          <w:szCs w:val="24"/>
        </w:rPr>
        <w:t xml:space="preserve"> до загального терміну навчання.</w:t>
      </w:r>
    </w:p>
    <w:p w14:paraId="3968FEE2" w14:textId="77777777" w:rsidR="00B67828" w:rsidRPr="00BA5DC6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24380" w:rsidRPr="00BA5DC6">
        <w:rPr>
          <w:sz w:val="24"/>
          <w:szCs w:val="24"/>
        </w:rPr>
        <w:t>В</w:t>
      </w:r>
      <w:r w:rsidR="00B67828" w:rsidRPr="00BA5DC6">
        <w:rPr>
          <w:sz w:val="24"/>
          <w:szCs w:val="24"/>
        </w:rPr>
        <w:t>иплату стипендії відп</w:t>
      </w:r>
      <w:r w:rsidR="00A52648" w:rsidRPr="00BA5DC6">
        <w:rPr>
          <w:sz w:val="24"/>
          <w:szCs w:val="24"/>
        </w:rPr>
        <w:t>овідно до чинного законодавства.</w:t>
      </w:r>
    </w:p>
    <w:p w14:paraId="0C06F82D" w14:textId="77777777" w:rsidR="007340B9" w:rsidRPr="00BA5DC6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340B9" w:rsidRPr="00BA5DC6">
        <w:rPr>
          <w:sz w:val="24"/>
          <w:szCs w:val="24"/>
        </w:rPr>
        <w:t>Безпечні умови навчання</w:t>
      </w:r>
      <w:r w:rsidR="006A6979" w:rsidRPr="00BA5DC6">
        <w:rPr>
          <w:sz w:val="24"/>
          <w:szCs w:val="24"/>
        </w:rPr>
        <w:t>.</w:t>
      </w:r>
    </w:p>
    <w:p w14:paraId="026B822F" w14:textId="77777777" w:rsidR="001842DD" w:rsidRPr="00BA5DC6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17BDC" w:rsidRPr="00BA5DC6">
        <w:rPr>
          <w:sz w:val="24"/>
          <w:szCs w:val="24"/>
        </w:rPr>
        <w:t>М</w:t>
      </w:r>
      <w:r w:rsidR="001842DD" w:rsidRPr="00BA5DC6">
        <w:rPr>
          <w:sz w:val="24"/>
          <w:szCs w:val="24"/>
        </w:rPr>
        <w:t>ісц</w:t>
      </w:r>
      <w:r w:rsidR="00117BDC" w:rsidRPr="00BA5DC6">
        <w:rPr>
          <w:sz w:val="24"/>
          <w:szCs w:val="24"/>
        </w:rPr>
        <w:t>е</w:t>
      </w:r>
      <w:r w:rsidR="001842DD" w:rsidRPr="00BA5DC6">
        <w:rPr>
          <w:sz w:val="24"/>
          <w:szCs w:val="24"/>
        </w:rPr>
        <w:t xml:space="preserve"> у гуртожитку (</w:t>
      </w:r>
      <w:r w:rsidR="006F3A30" w:rsidRPr="00BA5DC6">
        <w:rPr>
          <w:sz w:val="24"/>
          <w:szCs w:val="24"/>
        </w:rPr>
        <w:t>за</w:t>
      </w:r>
      <w:r w:rsidR="001842DD" w:rsidRPr="00BA5DC6">
        <w:rPr>
          <w:sz w:val="24"/>
          <w:szCs w:val="24"/>
        </w:rPr>
        <w:t xml:space="preserve"> наявності місць у гуртожитках НАН України) на період навчання в очній аспірантурі </w:t>
      </w:r>
      <w:r w:rsidR="001842DD" w:rsidRPr="00BA5DC6">
        <w:rPr>
          <w:color w:val="000000"/>
          <w:sz w:val="24"/>
          <w:szCs w:val="24"/>
        </w:rPr>
        <w:t>за рахунок коштів аспіранта</w:t>
      </w:r>
      <w:r w:rsidR="006F3A30" w:rsidRPr="00BA5DC6">
        <w:rPr>
          <w:color w:val="000000"/>
          <w:sz w:val="24"/>
          <w:szCs w:val="24"/>
        </w:rPr>
        <w:t>(</w:t>
      </w:r>
      <w:proofErr w:type="spellStart"/>
      <w:r w:rsidR="006F3A30" w:rsidRPr="00BA5DC6">
        <w:rPr>
          <w:color w:val="000000"/>
          <w:sz w:val="24"/>
          <w:szCs w:val="24"/>
        </w:rPr>
        <w:t>ки</w:t>
      </w:r>
      <w:proofErr w:type="spellEnd"/>
      <w:r w:rsidR="006F3A30" w:rsidRPr="00BA5DC6">
        <w:rPr>
          <w:color w:val="000000"/>
          <w:sz w:val="24"/>
          <w:szCs w:val="24"/>
        </w:rPr>
        <w:t>)</w:t>
      </w:r>
      <w:r w:rsidR="001842DD" w:rsidRPr="00BA5DC6">
        <w:rPr>
          <w:sz w:val="24"/>
          <w:szCs w:val="24"/>
        </w:rPr>
        <w:t>. У разі розірвання</w:t>
      </w:r>
      <w:r>
        <w:rPr>
          <w:sz w:val="24"/>
          <w:szCs w:val="24"/>
        </w:rPr>
        <w:t xml:space="preserve"> цього</w:t>
      </w:r>
      <w:r w:rsidR="001842DD" w:rsidRPr="00BA5DC6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1842DD" w:rsidRPr="00BA5DC6">
        <w:rPr>
          <w:sz w:val="24"/>
          <w:szCs w:val="24"/>
        </w:rPr>
        <w:t>оговору право на проживання в гуртожитку припиняється.</w:t>
      </w:r>
    </w:p>
    <w:p w14:paraId="716E0283" w14:textId="77777777" w:rsidR="00016209" w:rsidRPr="00BA5DC6" w:rsidRDefault="00AC142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="00016209" w:rsidRPr="00BA5DC6">
        <w:rPr>
          <w:color w:val="000000"/>
          <w:sz w:val="24"/>
          <w:szCs w:val="24"/>
        </w:rPr>
        <w:t xml:space="preserve">Працевлаштування в </w:t>
      </w:r>
      <w:r w:rsidR="002C6951" w:rsidRPr="00BA5DC6">
        <w:rPr>
          <w:sz w:val="24"/>
          <w:szCs w:val="24"/>
        </w:rPr>
        <w:t xml:space="preserve">Фізико-технологічному інституті металів та сплавів </w:t>
      </w:r>
      <w:r w:rsidR="00016209" w:rsidRPr="00BA5DC6">
        <w:rPr>
          <w:color w:val="000000"/>
          <w:sz w:val="24"/>
          <w:szCs w:val="24"/>
        </w:rPr>
        <w:t xml:space="preserve">НАН України згідно з цією угодою за умови виконання індивідуального плану </w:t>
      </w:r>
      <w:r w:rsidR="006F3A30" w:rsidRPr="00BA5DC6">
        <w:rPr>
          <w:color w:val="000000"/>
          <w:sz w:val="24"/>
          <w:szCs w:val="24"/>
        </w:rPr>
        <w:t>та</w:t>
      </w:r>
      <w:r w:rsidR="00016209" w:rsidRPr="00BA5DC6">
        <w:rPr>
          <w:color w:val="000000"/>
          <w:sz w:val="24"/>
          <w:szCs w:val="24"/>
        </w:rPr>
        <w:t xml:space="preserve"> програми аспірантської підготовки, успішного закінчення навчання в аспірантурі, а також наявності вакансії з відповідної спеціальності</w:t>
      </w:r>
      <w:r w:rsidR="001C4B41" w:rsidRPr="00BA5DC6">
        <w:rPr>
          <w:color w:val="000000"/>
          <w:sz w:val="24"/>
          <w:szCs w:val="24"/>
        </w:rPr>
        <w:t>.</w:t>
      </w:r>
    </w:p>
    <w:p w14:paraId="246359B3" w14:textId="77777777" w:rsidR="00DB60AC" w:rsidRPr="00BA5DC6" w:rsidRDefault="00DB60AC" w:rsidP="00E403B0">
      <w:pPr>
        <w:pStyle w:val="a3"/>
        <w:widowControl w:val="0"/>
        <w:tabs>
          <w:tab w:val="left" w:pos="0"/>
        </w:tabs>
        <w:ind w:firstLine="567"/>
        <w:contextualSpacing/>
        <w:rPr>
          <w:b/>
          <w:sz w:val="24"/>
          <w:szCs w:val="24"/>
        </w:rPr>
      </w:pPr>
    </w:p>
    <w:p w14:paraId="1274E70C" w14:textId="77777777" w:rsidR="00365586" w:rsidRPr="00BA5DC6" w:rsidRDefault="00365586" w:rsidP="00E403B0">
      <w:pPr>
        <w:pStyle w:val="a3"/>
        <w:widowControl w:val="0"/>
        <w:tabs>
          <w:tab w:val="left" w:pos="0"/>
        </w:tabs>
        <w:ind w:firstLine="567"/>
        <w:contextualSpacing/>
        <w:rPr>
          <w:b/>
          <w:sz w:val="24"/>
          <w:szCs w:val="24"/>
        </w:rPr>
      </w:pPr>
      <w:r w:rsidRPr="00BA5DC6">
        <w:rPr>
          <w:b/>
          <w:sz w:val="24"/>
          <w:szCs w:val="24"/>
        </w:rPr>
        <w:t xml:space="preserve">З метою </w:t>
      </w:r>
      <w:r w:rsidR="00B67828" w:rsidRPr="00BA5DC6">
        <w:rPr>
          <w:b/>
          <w:sz w:val="24"/>
          <w:szCs w:val="24"/>
        </w:rPr>
        <w:t>ефективного</w:t>
      </w:r>
      <w:r w:rsidRPr="00BA5DC6">
        <w:rPr>
          <w:b/>
          <w:sz w:val="24"/>
          <w:szCs w:val="24"/>
        </w:rPr>
        <w:t xml:space="preserve"> проведення наукових досліджень </w:t>
      </w:r>
      <w:r w:rsidR="005F2968" w:rsidRPr="00BA5DC6">
        <w:rPr>
          <w:b/>
          <w:sz w:val="24"/>
          <w:szCs w:val="24"/>
        </w:rPr>
        <w:t xml:space="preserve">та виконання </w:t>
      </w:r>
      <w:proofErr w:type="spellStart"/>
      <w:r w:rsidR="005F2968" w:rsidRPr="00BA5DC6">
        <w:rPr>
          <w:b/>
          <w:sz w:val="24"/>
          <w:szCs w:val="24"/>
        </w:rPr>
        <w:t>освітньо</w:t>
      </w:r>
      <w:r w:rsidR="00590F0B" w:rsidRPr="00BA5DC6">
        <w:rPr>
          <w:b/>
          <w:sz w:val="24"/>
          <w:szCs w:val="24"/>
        </w:rPr>
        <w:t>-</w:t>
      </w:r>
      <w:r w:rsidR="00E200C3" w:rsidRPr="00BA5DC6">
        <w:rPr>
          <w:b/>
          <w:sz w:val="24"/>
          <w:szCs w:val="24"/>
        </w:rPr>
        <w:t>наукової</w:t>
      </w:r>
      <w:proofErr w:type="spellEnd"/>
      <w:r w:rsidR="005F2968" w:rsidRPr="00BA5DC6">
        <w:rPr>
          <w:b/>
          <w:sz w:val="24"/>
          <w:szCs w:val="24"/>
        </w:rPr>
        <w:t xml:space="preserve"> програми підготовки </w:t>
      </w:r>
      <w:r w:rsidR="0091048D">
        <w:rPr>
          <w:b/>
          <w:sz w:val="24"/>
          <w:szCs w:val="24"/>
        </w:rPr>
        <w:t>А</w:t>
      </w:r>
      <w:r w:rsidRPr="00BA5DC6">
        <w:rPr>
          <w:b/>
          <w:sz w:val="24"/>
          <w:szCs w:val="24"/>
        </w:rPr>
        <w:t>спірант</w:t>
      </w:r>
      <w:r w:rsidR="006F3A30" w:rsidRPr="00BA5DC6">
        <w:rPr>
          <w:b/>
          <w:sz w:val="24"/>
          <w:szCs w:val="24"/>
        </w:rPr>
        <w:t>(</w:t>
      </w:r>
      <w:proofErr w:type="spellStart"/>
      <w:r w:rsidR="006F3A30" w:rsidRPr="00BA5DC6">
        <w:rPr>
          <w:b/>
          <w:sz w:val="24"/>
          <w:szCs w:val="24"/>
        </w:rPr>
        <w:t>ка</w:t>
      </w:r>
      <w:proofErr w:type="spellEnd"/>
      <w:r w:rsidR="006F3A30" w:rsidRPr="00BA5DC6">
        <w:rPr>
          <w:b/>
          <w:sz w:val="24"/>
          <w:szCs w:val="24"/>
        </w:rPr>
        <w:t>)</w:t>
      </w:r>
      <w:r w:rsidR="006E6A4F" w:rsidRPr="00BA5DC6">
        <w:rPr>
          <w:b/>
          <w:sz w:val="24"/>
          <w:szCs w:val="24"/>
        </w:rPr>
        <w:t xml:space="preserve"> </w:t>
      </w:r>
      <w:r w:rsidR="005F2968" w:rsidRPr="00BA5DC6">
        <w:rPr>
          <w:b/>
          <w:sz w:val="24"/>
          <w:szCs w:val="24"/>
        </w:rPr>
        <w:t>зобов’язується</w:t>
      </w:r>
      <w:r w:rsidR="00A431B6" w:rsidRPr="00BA5DC6">
        <w:rPr>
          <w:b/>
          <w:sz w:val="24"/>
          <w:szCs w:val="24"/>
        </w:rPr>
        <w:t>:</w:t>
      </w:r>
    </w:p>
    <w:p w14:paraId="29D0619F" w14:textId="37668E84" w:rsidR="001C7B91" w:rsidRPr="00BA5DC6" w:rsidRDefault="00AC1425" w:rsidP="00E403B0">
      <w:pPr>
        <w:pStyle w:val="a3"/>
        <w:widowControl w:val="0"/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00C3" w:rsidRPr="00BA5DC6">
        <w:rPr>
          <w:sz w:val="24"/>
          <w:szCs w:val="24"/>
        </w:rPr>
        <w:t>Дотримуватися всіх положень Закону України «Про вищу освіту» від 01.07.2014 р. та умов «Порядку підготовки здобувачів вищої освіти ступеня доктора філософії та доктора наук у вищих навчальних закладах (наукових установах), затверджених постановою Кабінету Міністрів України № 261 від 23.03.2016 р.</w:t>
      </w:r>
      <w:r w:rsidR="0091048D">
        <w:rPr>
          <w:sz w:val="24"/>
          <w:szCs w:val="24"/>
        </w:rPr>
        <w:t>, а також інших положень законодавства, що стосуються підготовки здобувачів вищої освіти ступеня доктора філософії та доктора наук</w:t>
      </w:r>
      <w:r w:rsidR="009839EC">
        <w:rPr>
          <w:sz w:val="24"/>
          <w:szCs w:val="24"/>
        </w:rPr>
        <w:t>.</w:t>
      </w:r>
    </w:p>
    <w:p w14:paraId="3A3DD552" w14:textId="77777777" w:rsidR="00E403B0" w:rsidRDefault="00AC1425" w:rsidP="00E403B0">
      <w:pPr>
        <w:pStyle w:val="a3"/>
        <w:widowControl w:val="0"/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200C3" w:rsidRPr="00BA5DC6">
        <w:rPr>
          <w:sz w:val="24"/>
          <w:szCs w:val="24"/>
        </w:rPr>
        <w:t xml:space="preserve">Дотримуватися принципів академічної доброчесності та морально-етичних норм і стандартів поведінки дослідників у відповідній галузі, встановлених </w:t>
      </w:r>
      <w:r w:rsidR="001C7C1D" w:rsidRPr="00BA5DC6">
        <w:rPr>
          <w:sz w:val="24"/>
          <w:szCs w:val="24"/>
        </w:rPr>
        <w:t>Інститутом</w:t>
      </w:r>
      <w:r w:rsidR="00E200C3" w:rsidRPr="00BA5DC6">
        <w:rPr>
          <w:sz w:val="24"/>
          <w:szCs w:val="24"/>
        </w:rPr>
        <w:t>.</w:t>
      </w:r>
    </w:p>
    <w:p w14:paraId="712D8C58" w14:textId="77777777" w:rsidR="00121CEA" w:rsidRPr="00BA5DC6" w:rsidRDefault="00AC1425" w:rsidP="00E403B0">
      <w:pPr>
        <w:pStyle w:val="a3"/>
        <w:widowControl w:val="0"/>
        <w:spacing w:after="120"/>
        <w:ind w:firstLine="567"/>
        <w:contextualSpacing/>
        <w:rPr>
          <w:strike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7B91" w:rsidRPr="00BA5DC6">
        <w:rPr>
          <w:sz w:val="24"/>
          <w:szCs w:val="24"/>
        </w:rPr>
        <w:t>В</w:t>
      </w:r>
      <w:r w:rsidR="00121CEA" w:rsidRPr="00BA5DC6">
        <w:rPr>
          <w:sz w:val="24"/>
          <w:szCs w:val="24"/>
        </w:rPr>
        <w:t>ідвідувати аудиторні заняття і проходити всі форми поточного та підсумкового контролю</w:t>
      </w:r>
      <w:r w:rsidR="002E30A2" w:rsidRPr="00BA5DC6">
        <w:rPr>
          <w:sz w:val="24"/>
          <w:szCs w:val="24"/>
        </w:rPr>
        <w:t>, передбачені навчальним планом.</w:t>
      </w:r>
    </w:p>
    <w:p w14:paraId="7B6DF8D6" w14:textId="77777777" w:rsidR="00A431B6" w:rsidRPr="00BA5DC6" w:rsidRDefault="00AC1425" w:rsidP="00E403B0">
      <w:pPr>
        <w:pStyle w:val="a3"/>
        <w:widowControl w:val="0"/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200C3" w:rsidRPr="00BA5DC6">
        <w:rPr>
          <w:sz w:val="24"/>
          <w:szCs w:val="24"/>
        </w:rPr>
        <w:t xml:space="preserve">Виконувати індивідуальний план наукової роботи та індивідуальний навчальний план, систематично звітувати про хід їх виконання на </w:t>
      </w:r>
      <w:r w:rsidR="00CB7147" w:rsidRPr="00BA5DC6">
        <w:rPr>
          <w:sz w:val="24"/>
          <w:szCs w:val="24"/>
        </w:rPr>
        <w:t>наукових семінарах</w:t>
      </w:r>
      <w:r w:rsidR="00E200C3" w:rsidRPr="00BA5DC6">
        <w:rPr>
          <w:sz w:val="24"/>
          <w:szCs w:val="24"/>
        </w:rPr>
        <w:t>.</w:t>
      </w:r>
    </w:p>
    <w:p w14:paraId="44F02719" w14:textId="77777777" w:rsidR="005876D1" w:rsidRPr="00856763" w:rsidRDefault="00AC1425" w:rsidP="00E403B0">
      <w:pPr>
        <w:pStyle w:val="a3"/>
        <w:widowControl w:val="0"/>
        <w:spacing w:after="120"/>
        <w:ind w:firstLine="567"/>
        <w:contextualSpacing/>
        <w:rPr>
          <w:sz w:val="24"/>
          <w:szCs w:val="24"/>
        </w:rPr>
      </w:pPr>
      <w:r w:rsidRPr="00856763">
        <w:rPr>
          <w:sz w:val="24"/>
          <w:szCs w:val="24"/>
        </w:rPr>
        <w:t xml:space="preserve">5. </w:t>
      </w:r>
      <w:r w:rsidR="00E200C3" w:rsidRPr="00856763">
        <w:rPr>
          <w:sz w:val="24"/>
          <w:szCs w:val="24"/>
        </w:rPr>
        <w:t>Подати в установлений строк свої наукові досягнення у вигляді дисертації до спеціалізованої вченої ради.</w:t>
      </w:r>
    </w:p>
    <w:p w14:paraId="4C18BF93" w14:textId="0A91EDDB" w:rsidR="008F11A4" w:rsidRPr="00BA5DC6" w:rsidRDefault="00AC1425" w:rsidP="00E403B0">
      <w:pPr>
        <w:pStyle w:val="a3"/>
        <w:widowControl w:val="0"/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5702E" w:rsidRPr="00BA5DC6">
        <w:rPr>
          <w:sz w:val="24"/>
          <w:szCs w:val="24"/>
        </w:rPr>
        <w:t>Д</w:t>
      </w:r>
      <w:r w:rsidR="008F11A4" w:rsidRPr="00BA5DC6">
        <w:rPr>
          <w:sz w:val="24"/>
          <w:szCs w:val="24"/>
        </w:rPr>
        <w:t>отримуватися Статуту і правил внутрішнього трудового розпорядку Інституту; виконувати рішення, накази, розпорядження та інші вимоги щодо навчання в аспірантурі, виконання плану роботи над дисертацією і програми аспірантської підготовки</w:t>
      </w:r>
      <w:r w:rsidR="00EB3A9F">
        <w:rPr>
          <w:sz w:val="24"/>
          <w:szCs w:val="24"/>
          <w:lang w:val="ru-RU"/>
        </w:rPr>
        <w:t>,</w:t>
      </w:r>
      <w:r w:rsidR="008F11A4" w:rsidRPr="00BA5DC6">
        <w:rPr>
          <w:sz w:val="24"/>
          <w:szCs w:val="24"/>
        </w:rPr>
        <w:t xml:space="preserve"> дирекції та </w:t>
      </w:r>
      <w:r w:rsidR="008F11A4" w:rsidRPr="00693107">
        <w:rPr>
          <w:sz w:val="24"/>
          <w:szCs w:val="24"/>
        </w:rPr>
        <w:t>Вченої ради Інституту, керівника відповідного наукового відділу, наукового керівника т</w:t>
      </w:r>
      <w:r w:rsidR="00FA24A2" w:rsidRPr="00693107">
        <w:rPr>
          <w:sz w:val="24"/>
          <w:szCs w:val="24"/>
        </w:rPr>
        <w:t xml:space="preserve">а </w:t>
      </w:r>
      <w:r w:rsidR="00EB3A9F" w:rsidRPr="00693107">
        <w:rPr>
          <w:sz w:val="24"/>
          <w:szCs w:val="24"/>
          <w:lang w:val="ru-RU"/>
        </w:rPr>
        <w:t xml:space="preserve">особи, </w:t>
      </w:r>
      <w:r w:rsidR="00693107" w:rsidRPr="00693107">
        <w:rPr>
          <w:sz w:val="24"/>
          <w:szCs w:val="24"/>
        </w:rPr>
        <w:t>відповідальної за організацію процесу навчання</w:t>
      </w:r>
      <w:r w:rsidR="00FA24A2" w:rsidRPr="00693107">
        <w:rPr>
          <w:sz w:val="24"/>
          <w:szCs w:val="24"/>
        </w:rPr>
        <w:t xml:space="preserve"> </w:t>
      </w:r>
      <w:r w:rsidR="00693107" w:rsidRPr="00693107">
        <w:rPr>
          <w:sz w:val="24"/>
          <w:szCs w:val="24"/>
        </w:rPr>
        <w:t>в аспірантурі</w:t>
      </w:r>
      <w:r w:rsidR="00FA24A2" w:rsidRPr="00693107">
        <w:rPr>
          <w:sz w:val="24"/>
          <w:szCs w:val="24"/>
        </w:rPr>
        <w:t>.</w:t>
      </w:r>
    </w:p>
    <w:p w14:paraId="6C7A4DE8" w14:textId="77777777" w:rsidR="00DB60AC" w:rsidRPr="00BA5DC6" w:rsidRDefault="00DB60AC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</w:p>
    <w:p w14:paraId="2B0B9F84" w14:textId="77777777" w:rsidR="00581C44" w:rsidRPr="00BA5DC6" w:rsidRDefault="0070379E" w:rsidP="00E403B0">
      <w:pPr>
        <w:pStyle w:val="a3"/>
        <w:widowControl w:val="0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Строк дії, порядок зміни та розірвання договору:</w:t>
      </w:r>
    </w:p>
    <w:p w14:paraId="77F34385" w14:textId="77777777" w:rsidR="0029158D" w:rsidRPr="00BA5DC6" w:rsidRDefault="009839EC" w:rsidP="00E403B0">
      <w:pPr>
        <w:pStyle w:val="a3"/>
        <w:widowControl w:val="0"/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9158D" w:rsidRPr="00BA5DC6">
        <w:rPr>
          <w:sz w:val="24"/>
          <w:szCs w:val="24"/>
        </w:rPr>
        <w:t xml:space="preserve">Договір набирає чинності з моменту підписання і діє до </w:t>
      </w:r>
      <w:r w:rsidR="00F140C5">
        <w:rPr>
          <w:sz w:val="24"/>
          <w:szCs w:val="24"/>
        </w:rPr>
        <w:t>«___</w:t>
      </w:r>
      <w:r w:rsidR="00F140C5" w:rsidRPr="0091048D">
        <w:rPr>
          <w:sz w:val="24"/>
          <w:szCs w:val="24"/>
        </w:rPr>
        <w:t>__»</w:t>
      </w:r>
      <w:r w:rsidR="00F140C5">
        <w:rPr>
          <w:sz w:val="24"/>
          <w:szCs w:val="24"/>
        </w:rPr>
        <w:t xml:space="preserve"> </w:t>
      </w:r>
      <w:r w:rsidR="00F140C5" w:rsidRPr="0091048D">
        <w:rPr>
          <w:sz w:val="24"/>
          <w:szCs w:val="24"/>
        </w:rPr>
        <w:t>___________  ______ р.</w:t>
      </w:r>
    </w:p>
    <w:p w14:paraId="4A724AD7" w14:textId="77777777" w:rsidR="0029158D" w:rsidRPr="00BA5DC6" w:rsidRDefault="009839EC" w:rsidP="00E403B0">
      <w:pPr>
        <w:pStyle w:val="a3"/>
        <w:widowControl w:val="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9158D" w:rsidRPr="00BA5DC6">
        <w:rPr>
          <w:sz w:val="24"/>
          <w:szCs w:val="24"/>
        </w:rPr>
        <w:t>Договір складено у двох примірниках, які зберігаються у кожної сторони і мають однакову юридичну силу.</w:t>
      </w:r>
    </w:p>
    <w:p w14:paraId="1DADE7F5" w14:textId="77777777" w:rsidR="0029158D" w:rsidRPr="00BA5DC6" w:rsidRDefault="009839EC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29158D" w:rsidRPr="00BA5DC6">
        <w:rPr>
          <w:sz w:val="24"/>
          <w:szCs w:val="24"/>
        </w:rPr>
        <w:t>.</w:t>
      </w:r>
      <w:r w:rsidR="0029158D" w:rsidRPr="00BA5DC6">
        <w:rPr>
          <w:sz w:val="24"/>
          <w:szCs w:val="24"/>
        </w:rPr>
        <w:tab/>
        <w:t>Зміни і доповнення до цього договору вносяться шляхом підписання додаткових договорів</w:t>
      </w:r>
      <w:r>
        <w:rPr>
          <w:sz w:val="24"/>
          <w:szCs w:val="24"/>
        </w:rPr>
        <w:t xml:space="preserve"> та є його невід’ємною частиною</w:t>
      </w:r>
      <w:r w:rsidR="0029158D" w:rsidRPr="00BA5DC6">
        <w:rPr>
          <w:sz w:val="24"/>
          <w:szCs w:val="24"/>
        </w:rPr>
        <w:t>.</w:t>
      </w:r>
    </w:p>
    <w:p w14:paraId="33A87147" w14:textId="77777777" w:rsidR="0029158D" w:rsidRPr="00BA5DC6" w:rsidRDefault="0029158D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lastRenderedPageBreak/>
        <w:t>4. Даний Договір може бути достроково розірваний:</w:t>
      </w:r>
    </w:p>
    <w:p w14:paraId="600E9160" w14:textId="77777777" w:rsidR="0029158D" w:rsidRPr="00BA5DC6" w:rsidRDefault="00581C44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>4.1. За згодою Сторін (рішенням Вченої ради Інституту)</w:t>
      </w:r>
      <w:r w:rsidR="009839EC">
        <w:rPr>
          <w:sz w:val="24"/>
          <w:szCs w:val="24"/>
        </w:rPr>
        <w:t>;</w:t>
      </w:r>
    </w:p>
    <w:p w14:paraId="29EBEEE3" w14:textId="77777777" w:rsidR="00160529" w:rsidRPr="00BA5DC6" w:rsidRDefault="009839EC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160529" w:rsidRPr="00BA5DC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60529" w:rsidRPr="00BA5DC6">
        <w:rPr>
          <w:sz w:val="24"/>
          <w:szCs w:val="24"/>
        </w:rPr>
        <w:t xml:space="preserve"> У разі невиконанням Аспірантом індивідуального плану наукової роботи або порушення строків його виконання без поважних причин (рішенням Вченої ради Інституту про відрахування аспіранта)</w:t>
      </w:r>
      <w:r>
        <w:rPr>
          <w:sz w:val="24"/>
          <w:szCs w:val="24"/>
        </w:rPr>
        <w:t>;</w:t>
      </w:r>
    </w:p>
    <w:p w14:paraId="5B383A3A" w14:textId="2922078A" w:rsidR="0029158D" w:rsidRDefault="0029158D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 xml:space="preserve">4.3. У разі відрахування Аспіранта </w:t>
      </w:r>
      <w:r w:rsidR="00581C44" w:rsidRPr="00BA5DC6">
        <w:rPr>
          <w:sz w:val="24"/>
          <w:szCs w:val="24"/>
        </w:rPr>
        <w:t>з навчального закладу відповідно до положень законодавства</w:t>
      </w:r>
      <w:r w:rsidR="00693107">
        <w:rPr>
          <w:sz w:val="24"/>
          <w:szCs w:val="24"/>
        </w:rPr>
        <w:t>.</w:t>
      </w:r>
      <w:bookmarkStart w:id="0" w:name="_GoBack"/>
      <w:bookmarkEnd w:id="0"/>
    </w:p>
    <w:p w14:paraId="171EB304" w14:textId="77777777" w:rsidR="0070379E" w:rsidRPr="00BA5DC6" w:rsidRDefault="0070379E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</w:p>
    <w:p w14:paraId="0FC6622B" w14:textId="77777777" w:rsidR="0070379E" w:rsidRDefault="0070379E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jc w:val="center"/>
        <w:rPr>
          <w:sz w:val="24"/>
          <w:szCs w:val="24"/>
        </w:rPr>
      </w:pPr>
      <w:r w:rsidRPr="00BA5DC6">
        <w:rPr>
          <w:b/>
          <w:sz w:val="24"/>
          <w:szCs w:val="24"/>
        </w:rPr>
        <w:t>Інші умови:</w:t>
      </w:r>
    </w:p>
    <w:p w14:paraId="48B0CA90" w14:textId="77777777" w:rsidR="00DB60AC" w:rsidRPr="00BA5DC6" w:rsidRDefault="00DB60AC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>5. За невиконання або неналежне виконання умов цього Договору Сторони несуть відповідальність згідно із законом та цим Договором.</w:t>
      </w:r>
    </w:p>
    <w:p w14:paraId="4157BFF8" w14:textId="77777777" w:rsidR="00DB60AC" w:rsidRPr="00BA5DC6" w:rsidRDefault="00DB60AC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 xml:space="preserve">6. </w:t>
      </w:r>
      <w:r w:rsidR="00581C44" w:rsidRPr="00BA5DC6">
        <w:rPr>
          <w:sz w:val="24"/>
          <w:szCs w:val="24"/>
        </w:rPr>
        <w:t>С</w:t>
      </w:r>
      <w:r w:rsidRPr="00BA5DC6">
        <w:rPr>
          <w:sz w:val="24"/>
          <w:szCs w:val="24"/>
        </w:rPr>
        <w:t xml:space="preserve">пори Сторін, що пов’язані з виконанням </w:t>
      </w:r>
      <w:r w:rsidR="0029158D" w:rsidRPr="00BA5DC6">
        <w:rPr>
          <w:sz w:val="24"/>
          <w:szCs w:val="24"/>
        </w:rPr>
        <w:t>умов цього Договору</w:t>
      </w:r>
      <w:r w:rsidRPr="00BA5DC6">
        <w:rPr>
          <w:sz w:val="24"/>
          <w:szCs w:val="24"/>
        </w:rPr>
        <w:t>, його укладенням</w:t>
      </w:r>
      <w:r w:rsidR="0070379E">
        <w:rPr>
          <w:sz w:val="24"/>
          <w:szCs w:val="24"/>
        </w:rPr>
        <w:t>, розірванням,</w:t>
      </w:r>
      <w:r w:rsidRPr="00BA5DC6">
        <w:rPr>
          <w:sz w:val="24"/>
          <w:szCs w:val="24"/>
        </w:rPr>
        <w:t xml:space="preserve"> або такі, що виникають у Сторін у процесі виконання зобов’язань за цим Договором, вирішуються шляхом переговорів між Сторонами.</w:t>
      </w:r>
    </w:p>
    <w:p w14:paraId="5E6C55C6" w14:textId="77777777" w:rsidR="00DB60AC" w:rsidRPr="00BA5DC6" w:rsidRDefault="009839EC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DB60AC" w:rsidRPr="00BA5DC6">
        <w:rPr>
          <w:sz w:val="24"/>
          <w:szCs w:val="24"/>
        </w:rPr>
        <w:t>. Якщо спір неможливо вирішити шляхом переговорів С</w:t>
      </w:r>
      <w:r w:rsidR="00F140C5">
        <w:rPr>
          <w:sz w:val="24"/>
          <w:szCs w:val="24"/>
        </w:rPr>
        <w:t>торін, такий спір вирішується у</w:t>
      </w:r>
      <w:r w:rsidR="00DB60AC" w:rsidRPr="00BA5DC6">
        <w:rPr>
          <w:sz w:val="24"/>
          <w:szCs w:val="24"/>
        </w:rPr>
        <w:t xml:space="preserve"> судовому порядку відповідно до законодавства України</w:t>
      </w:r>
    </w:p>
    <w:p w14:paraId="7D236E1C" w14:textId="77777777" w:rsidR="00EC5585" w:rsidRPr="00BA5DC6" w:rsidRDefault="00EC5585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  <w:r w:rsidRPr="00BA5DC6">
        <w:rPr>
          <w:sz w:val="24"/>
          <w:szCs w:val="24"/>
        </w:rPr>
        <w:t xml:space="preserve">8. Усі правовідносини, що виникають у Сторін у зв’язку з виконанням Сторонами умов цього Договору і не врегульовані ним, </w:t>
      </w:r>
      <w:r w:rsidR="0070379E">
        <w:rPr>
          <w:sz w:val="24"/>
          <w:szCs w:val="24"/>
        </w:rPr>
        <w:t xml:space="preserve">регулюються </w:t>
      </w:r>
      <w:r w:rsidRPr="00BA5DC6">
        <w:rPr>
          <w:sz w:val="24"/>
          <w:szCs w:val="24"/>
        </w:rPr>
        <w:t>законодавством України.</w:t>
      </w:r>
    </w:p>
    <w:p w14:paraId="53441890" w14:textId="77777777" w:rsidR="00DB60AC" w:rsidRPr="00BA5DC6" w:rsidRDefault="00DB60AC" w:rsidP="00E403B0">
      <w:pPr>
        <w:pStyle w:val="a3"/>
        <w:widowControl w:val="0"/>
        <w:tabs>
          <w:tab w:val="left" w:pos="851"/>
        </w:tabs>
        <w:spacing w:after="120"/>
        <w:ind w:firstLine="567"/>
        <w:contextualSpacing/>
        <w:rPr>
          <w:sz w:val="24"/>
          <w:szCs w:val="24"/>
        </w:rPr>
      </w:pPr>
    </w:p>
    <w:p w14:paraId="766F37D5" w14:textId="77777777" w:rsidR="00820C35" w:rsidRPr="00BA5DC6" w:rsidRDefault="00820C35" w:rsidP="00E403B0">
      <w:pPr>
        <w:pStyle w:val="a3"/>
        <w:widowControl w:val="0"/>
        <w:ind w:firstLine="0"/>
        <w:contextualSpacing/>
        <w:jc w:val="center"/>
        <w:rPr>
          <w:b/>
          <w:sz w:val="24"/>
          <w:szCs w:val="24"/>
        </w:rPr>
      </w:pPr>
      <w:r w:rsidRPr="00BA5DC6">
        <w:rPr>
          <w:b/>
          <w:sz w:val="24"/>
          <w:szCs w:val="24"/>
        </w:rPr>
        <w:t>Адреси сторін:</w:t>
      </w:r>
    </w:p>
    <w:p w14:paraId="23BDD952" w14:textId="77777777" w:rsidR="00087830" w:rsidRPr="00BA5DC6" w:rsidRDefault="00E403B0" w:rsidP="00E403B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Інститут:</w:t>
      </w:r>
      <w:r w:rsidR="00C50396" w:rsidRPr="00BA5DC6">
        <w:rPr>
          <w:color w:val="000000"/>
          <w:sz w:val="24"/>
          <w:szCs w:val="24"/>
        </w:rPr>
        <w:t xml:space="preserve"> </w:t>
      </w:r>
      <w:r w:rsidR="00087830" w:rsidRPr="0024017D">
        <w:rPr>
          <w:color w:val="000000"/>
          <w:sz w:val="24"/>
          <w:szCs w:val="24"/>
        </w:rPr>
        <w:t>03142,</w:t>
      </w:r>
      <w:r w:rsidRPr="0024017D">
        <w:rPr>
          <w:color w:val="000000"/>
          <w:sz w:val="24"/>
          <w:szCs w:val="24"/>
        </w:rPr>
        <w:t xml:space="preserve"> м. </w:t>
      </w:r>
      <w:r w:rsidR="00C50396" w:rsidRPr="0024017D">
        <w:rPr>
          <w:color w:val="000000"/>
          <w:sz w:val="24"/>
          <w:szCs w:val="24"/>
        </w:rPr>
        <w:t xml:space="preserve">Київ, </w:t>
      </w:r>
      <w:r w:rsidR="00D33985" w:rsidRPr="0024017D">
        <w:rPr>
          <w:color w:val="000000"/>
          <w:sz w:val="24"/>
          <w:szCs w:val="24"/>
        </w:rPr>
        <w:t>б</w:t>
      </w:r>
      <w:r w:rsidR="00087830" w:rsidRPr="0024017D">
        <w:rPr>
          <w:color w:val="000000"/>
          <w:sz w:val="24"/>
          <w:szCs w:val="24"/>
        </w:rPr>
        <w:t>ульв</w:t>
      </w:r>
      <w:r w:rsidR="00C50396" w:rsidRPr="0024017D">
        <w:rPr>
          <w:color w:val="000000"/>
          <w:sz w:val="24"/>
          <w:szCs w:val="24"/>
        </w:rPr>
        <w:t>ар</w:t>
      </w:r>
      <w:r w:rsidR="00087830" w:rsidRPr="0024017D">
        <w:rPr>
          <w:color w:val="000000"/>
          <w:sz w:val="24"/>
          <w:szCs w:val="24"/>
        </w:rPr>
        <w:t xml:space="preserve"> Академіка Вернадського, 3</w:t>
      </w:r>
      <w:r w:rsidR="002C6951" w:rsidRPr="0024017D">
        <w:rPr>
          <w:color w:val="000000"/>
          <w:sz w:val="24"/>
          <w:szCs w:val="24"/>
        </w:rPr>
        <w:t>4/1</w:t>
      </w:r>
      <w:r w:rsidR="00C50396" w:rsidRPr="0024017D">
        <w:rPr>
          <w:color w:val="000000"/>
          <w:sz w:val="24"/>
          <w:szCs w:val="24"/>
        </w:rPr>
        <w:t>;</w:t>
      </w:r>
      <w:r w:rsidR="00087830" w:rsidRPr="0024017D">
        <w:rPr>
          <w:color w:val="000000"/>
          <w:sz w:val="24"/>
          <w:szCs w:val="24"/>
        </w:rPr>
        <w:t xml:space="preserve"> 044 424</w:t>
      </w:r>
      <w:r w:rsidR="00C50396" w:rsidRPr="0024017D">
        <w:rPr>
          <w:color w:val="000000"/>
          <w:sz w:val="24"/>
          <w:szCs w:val="24"/>
        </w:rPr>
        <w:t>3</w:t>
      </w:r>
      <w:r w:rsidR="002C6951" w:rsidRPr="0024017D">
        <w:rPr>
          <w:color w:val="000000"/>
          <w:sz w:val="24"/>
          <w:szCs w:val="24"/>
        </w:rPr>
        <w:t>5</w:t>
      </w:r>
      <w:r w:rsidR="00087830" w:rsidRPr="0024017D">
        <w:rPr>
          <w:color w:val="000000"/>
          <w:sz w:val="24"/>
          <w:szCs w:val="24"/>
        </w:rPr>
        <w:t>1</w:t>
      </w:r>
      <w:r w:rsidR="002C6951" w:rsidRPr="0024017D">
        <w:rPr>
          <w:color w:val="000000"/>
          <w:sz w:val="24"/>
          <w:szCs w:val="24"/>
        </w:rPr>
        <w:t>5</w:t>
      </w:r>
      <w:r w:rsidR="00087830" w:rsidRPr="0024017D">
        <w:rPr>
          <w:color w:val="000000"/>
          <w:sz w:val="24"/>
          <w:szCs w:val="24"/>
        </w:rPr>
        <w:t>.</w:t>
      </w:r>
    </w:p>
    <w:p w14:paraId="4546EAD7" w14:textId="77777777" w:rsidR="00087830" w:rsidRPr="00BA5DC6" w:rsidRDefault="00087830" w:rsidP="00E403B0">
      <w:pPr>
        <w:widowControl w:val="0"/>
        <w:autoSpaceDE w:val="0"/>
        <w:autoSpaceDN w:val="0"/>
        <w:adjustRightInd w:val="0"/>
        <w:contextualSpacing/>
        <w:jc w:val="center"/>
        <w:rPr>
          <w:i/>
          <w:color w:val="000000"/>
          <w:sz w:val="24"/>
          <w:szCs w:val="24"/>
          <w:vertAlign w:val="superscript"/>
        </w:rPr>
      </w:pPr>
      <w:r w:rsidRPr="00BA5DC6">
        <w:rPr>
          <w:i/>
          <w:color w:val="000000"/>
          <w:sz w:val="24"/>
          <w:szCs w:val="24"/>
          <w:vertAlign w:val="superscript"/>
        </w:rPr>
        <w:t>(поштовий індекс, адреса, номер телефону)</w:t>
      </w:r>
    </w:p>
    <w:p w14:paraId="4CAC21F5" w14:textId="77777777" w:rsidR="00E403B0" w:rsidRPr="00BA5DC6" w:rsidRDefault="00E403B0" w:rsidP="00E403B0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Аспірант:</w:t>
      </w:r>
      <w:r w:rsidR="00087830" w:rsidRPr="00BA5DC6">
        <w:rPr>
          <w:color w:val="000000"/>
          <w:sz w:val="24"/>
          <w:szCs w:val="24"/>
        </w:rPr>
        <w:t>__________________________________________________________________________</w:t>
      </w:r>
      <w:r w:rsidRPr="00E403B0">
        <w:rPr>
          <w:color w:val="000000"/>
          <w:sz w:val="24"/>
          <w:szCs w:val="24"/>
        </w:rPr>
        <w:t xml:space="preserve"> </w:t>
      </w:r>
      <w:r w:rsidRPr="00BA5DC6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  <w:u w:val="single"/>
        </w:rPr>
        <w:t>____________________________</w:t>
      </w:r>
    </w:p>
    <w:p w14:paraId="029F8468" w14:textId="77777777" w:rsidR="00E403B0" w:rsidRPr="00BA5DC6" w:rsidRDefault="00E403B0" w:rsidP="00E403B0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4"/>
          <w:szCs w:val="24"/>
          <w:u w:val="single"/>
        </w:rPr>
      </w:pPr>
      <w:r w:rsidRPr="00BA5DC6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  <w:u w:val="single"/>
        </w:rPr>
        <w:t>____________________________</w:t>
      </w:r>
    </w:p>
    <w:p w14:paraId="3CA73970" w14:textId="77777777" w:rsidR="00087830" w:rsidRPr="00BA5DC6" w:rsidRDefault="00087830" w:rsidP="00E403B0">
      <w:pPr>
        <w:widowControl w:val="0"/>
        <w:autoSpaceDE w:val="0"/>
        <w:autoSpaceDN w:val="0"/>
        <w:adjustRightInd w:val="0"/>
        <w:spacing w:before="240"/>
        <w:contextualSpacing/>
        <w:jc w:val="center"/>
        <w:rPr>
          <w:i/>
          <w:color w:val="000000"/>
          <w:sz w:val="24"/>
          <w:szCs w:val="24"/>
          <w:vertAlign w:val="superscript"/>
        </w:rPr>
      </w:pPr>
      <w:r w:rsidRPr="00BA5DC6">
        <w:rPr>
          <w:i/>
          <w:color w:val="000000"/>
          <w:sz w:val="24"/>
          <w:szCs w:val="24"/>
          <w:vertAlign w:val="superscript"/>
        </w:rPr>
        <w:t>(місце постійного проживання, адреса, номер телефону, e-</w:t>
      </w:r>
      <w:proofErr w:type="spellStart"/>
      <w:r w:rsidRPr="00BA5DC6">
        <w:rPr>
          <w:i/>
          <w:color w:val="000000"/>
          <w:sz w:val="24"/>
          <w:szCs w:val="24"/>
          <w:vertAlign w:val="superscript"/>
        </w:rPr>
        <w:t>mail</w:t>
      </w:r>
      <w:proofErr w:type="spellEnd"/>
      <w:r w:rsidRPr="00BA5DC6">
        <w:rPr>
          <w:i/>
          <w:color w:val="000000"/>
          <w:sz w:val="24"/>
          <w:szCs w:val="24"/>
          <w:vertAlign w:val="superscript"/>
        </w:rPr>
        <w:t>)</w:t>
      </w:r>
    </w:p>
    <w:p w14:paraId="7653453E" w14:textId="77777777" w:rsidR="00E403B0" w:rsidRPr="00BA5DC6" w:rsidRDefault="00E403B0" w:rsidP="00E403B0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Паспорт:</w:t>
      </w:r>
      <w:r w:rsidR="00087830" w:rsidRPr="00BA5DC6">
        <w:rPr>
          <w:color w:val="000000"/>
          <w:sz w:val="24"/>
          <w:szCs w:val="24"/>
        </w:rPr>
        <w:t>__________________________________________________________________________</w:t>
      </w:r>
      <w:r w:rsidRPr="00E403B0">
        <w:rPr>
          <w:color w:val="000000"/>
          <w:sz w:val="24"/>
          <w:szCs w:val="24"/>
        </w:rPr>
        <w:t xml:space="preserve"> </w:t>
      </w:r>
      <w:r w:rsidRPr="00BA5DC6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  <w:u w:val="single"/>
        </w:rPr>
        <w:t>____________________________</w:t>
      </w:r>
    </w:p>
    <w:p w14:paraId="73945E45" w14:textId="77777777" w:rsidR="00087830" w:rsidRPr="00BA5DC6" w:rsidRDefault="00087830" w:rsidP="00E403B0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color w:val="000000"/>
          <w:sz w:val="24"/>
          <w:szCs w:val="24"/>
        </w:rPr>
      </w:pPr>
      <w:r w:rsidRPr="00BA5DC6">
        <w:rPr>
          <w:color w:val="000000"/>
          <w:sz w:val="24"/>
          <w:szCs w:val="24"/>
        </w:rPr>
        <w:t>______</w:t>
      </w:r>
      <w:r w:rsidR="00E403B0">
        <w:rPr>
          <w:color w:val="000000"/>
          <w:sz w:val="24"/>
          <w:szCs w:val="24"/>
        </w:rPr>
        <w:t>____________________________________________________________________________</w:t>
      </w:r>
    </w:p>
    <w:p w14:paraId="1DF17BEC" w14:textId="77777777" w:rsidR="00087830" w:rsidRPr="00BA5DC6" w:rsidRDefault="00087830" w:rsidP="00E403B0">
      <w:pPr>
        <w:widowControl w:val="0"/>
        <w:autoSpaceDE w:val="0"/>
        <w:autoSpaceDN w:val="0"/>
        <w:adjustRightInd w:val="0"/>
        <w:contextualSpacing/>
        <w:jc w:val="center"/>
        <w:rPr>
          <w:i/>
          <w:color w:val="000000"/>
          <w:sz w:val="24"/>
          <w:szCs w:val="24"/>
          <w:vertAlign w:val="superscript"/>
        </w:rPr>
      </w:pPr>
      <w:r w:rsidRPr="00BA5DC6">
        <w:rPr>
          <w:i/>
          <w:color w:val="000000"/>
          <w:sz w:val="24"/>
          <w:szCs w:val="24"/>
          <w:vertAlign w:val="superscript"/>
        </w:rPr>
        <w:t>(серія, номер, ким і коли виданий)</w:t>
      </w:r>
    </w:p>
    <w:p w14:paraId="542BD424" w14:textId="77777777" w:rsidR="00087830" w:rsidRPr="00BA5DC6" w:rsidRDefault="00087830" w:rsidP="00E403B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BA5DC6">
        <w:rPr>
          <w:color w:val="000000"/>
          <w:sz w:val="24"/>
          <w:szCs w:val="24"/>
        </w:rPr>
        <w:t>МП</w:t>
      </w:r>
    </w:p>
    <w:p w14:paraId="307646E4" w14:textId="77777777" w:rsidR="00087830" w:rsidRPr="00BA5DC6" w:rsidRDefault="00087830" w:rsidP="00E403B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14:paraId="448A5C30" w14:textId="77777777" w:rsidR="00087830" w:rsidRPr="00BA5DC6" w:rsidRDefault="00E403B0" w:rsidP="00E403B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</w:t>
      </w:r>
      <w:r w:rsidR="00087830" w:rsidRPr="00BA5DC6">
        <w:rPr>
          <w:color w:val="000000"/>
          <w:sz w:val="24"/>
          <w:szCs w:val="24"/>
        </w:rPr>
        <w:t xml:space="preserve"> </w:t>
      </w:r>
      <w:r w:rsidR="00087830" w:rsidRPr="00BA5DC6">
        <w:rPr>
          <w:color w:val="000000"/>
          <w:sz w:val="24"/>
          <w:szCs w:val="24"/>
          <w:u w:val="single"/>
        </w:rPr>
        <w:tab/>
      </w:r>
      <w:r w:rsidR="00087830" w:rsidRPr="00BA5DC6">
        <w:rPr>
          <w:color w:val="000000"/>
          <w:sz w:val="24"/>
          <w:szCs w:val="24"/>
          <w:u w:val="single"/>
        </w:rPr>
        <w:tab/>
      </w:r>
      <w:r w:rsidR="00F140C5">
        <w:rPr>
          <w:color w:val="000000"/>
          <w:sz w:val="24"/>
          <w:szCs w:val="24"/>
          <w:u w:val="single"/>
        </w:rPr>
        <w:tab/>
      </w:r>
      <w:r w:rsidR="002C6951" w:rsidRPr="00BA5DC6">
        <w:rPr>
          <w:color w:val="000000"/>
          <w:sz w:val="24"/>
          <w:szCs w:val="24"/>
          <w:u w:val="single"/>
        </w:rPr>
        <w:t xml:space="preserve">А. </w:t>
      </w:r>
      <w:r w:rsidR="00087830" w:rsidRPr="00BA5DC6">
        <w:rPr>
          <w:color w:val="000000"/>
          <w:sz w:val="24"/>
          <w:szCs w:val="24"/>
          <w:u w:val="single"/>
        </w:rPr>
        <w:t xml:space="preserve">В. </w:t>
      </w:r>
      <w:proofErr w:type="spellStart"/>
      <w:r w:rsidR="00C04411" w:rsidRPr="00BA5DC6">
        <w:rPr>
          <w:color w:val="000000"/>
          <w:sz w:val="24"/>
          <w:szCs w:val="24"/>
          <w:u w:val="single"/>
        </w:rPr>
        <w:t>Н</w:t>
      </w:r>
      <w:r w:rsidR="002C6951" w:rsidRPr="00BA5DC6">
        <w:rPr>
          <w:color w:val="000000"/>
          <w:sz w:val="24"/>
          <w:szCs w:val="24"/>
          <w:u w:val="single"/>
        </w:rPr>
        <w:t>арівський</w:t>
      </w:r>
      <w:proofErr w:type="spellEnd"/>
      <w:r w:rsidR="00087830" w:rsidRPr="00BA5DC6">
        <w:rPr>
          <w:color w:val="000000"/>
          <w:sz w:val="24"/>
          <w:szCs w:val="24"/>
        </w:rPr>
        <w:tab/>
      </w:r>
      <w:r w:rsidR="00C50396" w:rsidRPr="00BA5DC6">
        <w:rPr>
          <w:color w:val="000000"/>
          <w:sz w:val="24"/>
          <w:szCs w:val="24"/>
        </w:rPr>
        <w:tab/>
      </w:r>
      <w:r w:rsidR="00087830" w:rsidRPr="00BA5DC6">
        <w:rPr>
          <w:color w:val="000000"/>
          <w:sz w:val="24"/>
          <w:szCs w:val="24"/>
        </w:rPr>
        <w:t>Аспірант</w:t>
      </w:r>
      <w:r w:rsidR="00087830" w:rsidRPr="00BA5DC6">
        <w:rPr>
          <w:color w:val="000000"/>
          <w:sz w:val="24"/>
          <w:szCs w:val="24"/>
          <w:u w:val="single"/>
        </w:rPr>
        <w:tab/>
      </w:r>
      <w:r w:rsidR="00087830" w:rsidRPr="00BA5DC6">
        <w:rPr>
          <w:color w:val="000000"/>
          <w:sz w:val="24"/>
          <w:szCs w:val="24"/>
          <w:u w:val="single"/>
        </w:rPr>
        <w:tab/>
      </w:r>
      <w:r w:rsidR="00087830" w:rsidRPr="00BA5DC6">
        <w:rPr>
          <w:color w:val="000000"/>
          <w:sz w:val="24"/>
          <w:szCs w:val="24"/>
          <w:u w:val="single"/>
        </w:rPr>
        <w:tab/>
      </w:r>
      <w:r w:rsidR="00087830" w:rsidRPr="00BA5DC6">
        <w:rPr>
          <w:color w:val="000000"/>
          <w:sz w:val="24"/>
          <w:szCs w:val="24"/>
          <w:u w:val="single"/>
        </w:rPr>
        <w:tab/>
      </w:r>
    </w:p>
    <w:p w14:paraId="0AFF8298" w14:textId="77777777" w:rsidR="00087830" w:rsidRPr="00BA5DC6" w:rsidRDefault="00087830" w:rsidP="0024017D">
      <w:pPr>
        <w:widowControl w:val="0"/>
        <w:autoSpaceDE w:val="0"/>
        <w:autoSpaceDN w:val="0"/>
        <w:adjustRightInd w:val="0"/>
        <w:contextualSpacing/>
        <w:jc w:val="center"/>
        <w:rPr>
          <w:i/>
          <w:color w:val="000000"/>
          <w:sz w:val="24"/>
          <w:szCs w:val="24"/>
          <w:vertAlign w:val="superscript"/>
        </w:rPr>
      </w:pPr>
      <w:r w:rsidRPr="00BA5DC6">
        <w:rPr>
          <w:i/>
          <w:color w:val="000000"/>
          <w:sz w:val="24"/>
          <w:szCs w:val="24"/>
          <w:vertAlign w:val="superscript"/>
        </w:rPr>
        <w:t>(підпис)</w:t>
      </w:r>
      <w:r w:rsidR="0024017D">
        <w:rPr>
          <w:i/>
          <w:color w:val="000000"/>
          <w:sz w:val="24"/>
          <w:szCs w:val="24"/>
        </w:rPr>
        <w:tab/>
      </w:r>
      <w:r w:rsidR="0024017D">
        <w:rPr>
          <w:i/>
          <w:color w:val="000000"/>
          <w:sz w:val="24"/>
          <w:szCs w:val="24"/>
        </w:rPr>
        <w:tab/>
      </w:r>
      <w:r w:rsidR="0024017D">
        <w:rPr>
          <w:i/>
          <w:color w:val="000000"/>
          <w:sz w:val="24"/>
          <w:szCs w:val="24"/>
        </w:rPr>
        <w:tab/>
      </w:r>
      <w:r w:rsidR="0024017D">
        <w:rPr>
          <w:i/>
          <w:color w:val="000000"/>
          <w:sz w:val="24"/>
          <w:szCs w:val="24"/>
        </w:rPr>
        <w:tab/>
      </w:r>
      <w:r w:rsidR="0024017D">
        <w:rPr>
          <w:i/>
          <w:color w:val="000000"/>
          <w:sz w:val="24"/>
          <w:szCs w:val="24"/>
        </w:rPr>
        <w:tab/>
      </w:r>
      <w:r w:rsidR="0024017D">
        <w:rPr>
          <w:i/>
          <w:color w:val="000000"/>
          <w:sz w:val="24"/>
          <w:szCs w:val="24"/>
        </w:rPr>
        <w:tab/>
      </w:r>
      <w:r w:rsidR="0024017D">
        <w:rPr>
          <w:i/>
          <w:color w:val="000000"/>
          <w:sz w:val="24"/>
          <w:szCs w:val="24"/>
        </w:rPr>
        <w:tab/>
      </w:r>
      <w:r w:rsidR="0024017D">
        <w:rPr>
          <w:i/>
          <w:color w:val="000000"/>
          <w:sz w:val="24"/>
          <w:szCs w:val="24"/>
        </w:rPr>
        <w:tab/>
      </w:r>
      <w:r w:rsidR="00E403B0">
        <w:rPr>
          <w:i/>
          <w:color w:val="000000"/>
          <w:sz w:val="24"/>
          <w:szCs w:val="24"/>
        </w:rPr>
        <w:t xml:space="preserve"> </w:t>
      </w:r>
      <w:r w:rsidRPr="00BA5DC6">
        <w:rPr>
          <w:i/>
          <w:color w:val="000000"/>
          <w:sz w:val="24"/>
          <w:szCs w:val="24"/>
          <w:vertAlign w:val="superscript"/>
        </w:rPr>
        <w:t>(підпис)</w:t>
      </w:r>
    </w:p>
    <w:p w14:paraId="0741BCF1" w14:textId="77777777" w:rsidR="00087830" w:rsidRPr="00BA5DC6" w:rsidRDefault="00087830" w:rsidP="00E403B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14:paraId="7FFA141B" w14:textId="77777777" w:rsidR="00087830" w:rsidRPr="00BA5DC6" w:rsidRDefault="00087830" w:rsidP="00E403B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BA5DC6">
        <w:rPr>
          <w:color w:val="000000"/>
          <w:sz w:val="24"/>
          <w:szCs w:val="24"/>
        </w:rPr>
        <w:t xml:space="preserve">Головний бухгалтер </w:t>
      </w:r>
      <w:r w:rsidRPr="00BA5DC6">
        <w:rPr>
          <w:color w:val="000000"/>
          <w:sz w:val="24"/>
          <w:szCs w:val="24"/>
          <w:u w:val="single"/>
        </w:rPr>
        <w:tab/>
      </w:r>
      <w:r w:rsidRPr="00BA5DC6">
        <w:rPr>
          <w:color w:val="000000"/>
          <w:sz w:val="24"/>
          <w:szCs w:val="24"/>
          <w:u w:val="single"/>
        </w:rPr>
        <w:tab/>
      </w:r>
      <w:r w:rsidRPr="00BA5DC6">
        <w:rPr>
          <w:color w:val="000000"/>
          <w:sz w:val="24"/>
          <w:szCs w:val="24"/>
          <w:u w:val="single"/>
        </w:rPr>
        <w:tab/>
      </w:r>
      <w:r w:rsidRPr="00BA5DC6">
        <w:rPr>
          <w:color w:val="000000"/>
          <w:sz w:val="24"/>
          <w:szCs w:val="24"/>
          <w:u w:val="single"/>
        </w:rPr>
        <w:tab/>
      </w:r>
    </w:p>
    <w:p w14:paraId="37E2569B" w14:textId="77777777" w:rsidR="00087830" w:rsidRPr="00BA5DC6" w:rsidRDefault="00087830" w:rsidP="00F140C5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A5DC6">
        <w:rPr>
          <w:i/>
          <w:color w:val="000000"/>
          <w:sz w:val="24"/>
          <w:szCs w:val="24"/>
          <w:vertAlign w:val="superscript"/>
        </w:rPr>
        <w:t>(підпис)</w:t>
      </w:r>
    </w:p>
    <w:p w14:paraId="01214976" w14:textId="77777777" w:rsidR="00087830" w:rsidRPr="00BA5DC6" w:rsidRDefault="00087830" w:rsidP="00E403B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14:paraId="750BDC7A" w14:textId="77777777" w:rsidR="00087830" w:rsidRPr="00BA5DC6" w:rsidRDefault="00F140C5" w:rsidP="00E403B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«____</w:t>
      </w:r>
      <w:r w:rsidRPr="0091048D">
        <w:rPr>
          <w:sz w:val="24"/>
          <w:szCs w:val="24"/>
        </w:rPr>
        <w:t>_»</w:t>
      </w:r>
      <w:r>
        <w:rPr>
          <w:sz w:val="24"/>
          <w:szCs w:val="24"/>
        </w:rPr>
        <w:t xml:space="preserve"> </w:t>
      </w:r>
      <w:r w:rsidRPr="0091048D">
        <w:rPr>
          <w:sz w:val="24"/>
          <w:szCs w:val="24"/>
        </w:rPr>
        <w:t>___________  ______ р.</w:t>
      </w:r>
    </w:p>
    <w:p w14:paraId="63161F64" w14:textId="77777777" w:rsidR="00820C35" w:rsidRDefault="00820C35" w:rsidP="00E403B0">
      <w:pPr>
        <w:pStyle w:val="a3"/>
        <w:widowControl w:val="0"/>
        <w:ind w:firstLine="0"/>
        <w:contextualSpacing/>
        <w:rPr>
          <w:sz w:val="24"/>
          <w:szCs w:val="24"/>
        </w:rPr>
      </w:pPr>
    </w:p>
    <w:p w14:paraId="62BF3A6F" w14:textId="77777777" w:rsidR="009E5597" w:rsidRDefault="009E5597" w:rsidP="00E403B0">
      <w:pPr>
        <w:pStyle w:val="a3"/>
        <w:widowControl w:val="0"/>
        <w:ind w:firstLine="0"/>
        <w:contextualSpacing/>
        <w:rPr>
          <w:sz w:val="24"/>
          <w:szCs w:val="24"/>
        </w:rPr>
      </w:pPr>
    </w:p>
    <w:p w14:paraId="5D319EDF" w14:textId="77777777" w:rsidR="009E5597" w:rsidRPr="00BA5DC6" w:rsidRDefault="009E5597" w:rsidP="00E403B0">
      <w:pPr>
        <w:pStyle w:val="a3"/>
        <w:widowControl w:val="0"/>
        <w:ind w:firstLine="0"/>
        <w:contextualSpacing/>
        <w:rPr>
          <w:sz w:val="24"/>
          <w:szCs w:val="24"/>
        </w:rPr>
      </w:pPr>
    </w:p>
    <w:sectPr w:rsidR="009E5597" w:rsidRPr="00BA5DC6" w:rsidSect="006F3A30">
      <w:headerReference w:type="default" r:id="rId9"/>
      <w:pgSz w:w="11906" w:h="16838" w:code="9"/>
      <w:pgMar w:top="851" w:right="567" w:bottom="851" w:left="1418" w:header="720" w:footer="72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98C02D" w15:done="0"/>
  <w15:commentEx w15:paraId="6311471A" w15:done="0"/>
  <w15:commentEx w15:paraId="28E19899" w15:done="0"/>
  <w15:commentEx w15:paraId="71A7EB7D" w15:done="0"/>
  <w15:commentEx w15:paraId="520206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8C02D" w16cid:durableId="273897B2"/>
  <w16cid:commentId w16cid:paraId="6311471A" w16cid:durableId="273897B3"/>
  <w16cid:commentId w16cid:paraId="28E19899" w16cid:durableId="273897B4"/>
  <w16cid:commentId w16cid:paraId="71A7EB7D" w16cid:durableId="273897B5"/>
  <w16cid:commentId w16cid:paraId="5202064E" w16cid:durableId="273897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E43FE" w14:textId="77777777" w:rsidR="002B00A2" w:rsidRDefault="002B00A2" w:rsidP="006055FB">
      <w:r>
        <w:separator/>
      </w:r>
    </w:p>
  </w:endnote>
  <w:endnote w:type="continuationSeparator" w:id="0">
    <w:p w14:paraId="63D80557" w14:textId="77777777" w:rsidR="002B00A2" w:rsidRDefault="002B00A2" w:rsidP="0060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26EFB" w14:textId="77777777" w:rsidR="002B00A2" w:rsidRDefault="002B00A2" w:rsidP="006055FB">
      <w:r>
        <w:separator/>
      </w:r>
    </w:p>
  </w:footnote>
  <w:footnote w:type="continuationSeparator" w:id="0">
    <w:p w14:paraId="1A4E1B28" w14:textId="77777777" w:rsidR="002B00A2" w:rsidRDefault="002B00A2" w:rsidP="0060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9780" w14:textId="77777777" w:rsidR="006055FB" w:rsidRDefault="00140BB4">
    <w:pPr>
      <w:pStyle w:val="a7"/>
      <w:jc w:val="right"/>
    </w:pPr>
    <w:r>
      <w:fldChar w:fldCharType="begin"/>
    </w:r>
    <w:r w:rsidR="006055FB">
      <w:instrText>PAGE   \* MERGEFORMAT</w:instrText>
    </w:r>
    <w:r>
      <w:fldChar w:fldCharType="separate"/>
    </w:r>
    <w:r w:rsidR="00693107" w:rsidRPr="00693107">
      <w:rPr>
        <w:noProof/>
        <w:lang w:val="ru-RU"/>
      </w:rPr>
      <w:t>3</w:t>
    </w:r>
    <w:r>
      <w:fldChar w:fldCharType="end"/>
    </w:r>
  </w:p>
  <w:p w14:paraId="725DFB63" w14:textId="77777777" w:rsidR="006055FB" w:rsidRDefault="006055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AC225E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1">
    <w:nsid w:val="0F9A3BA1"/>
    <w:multiLevelType w:val="hybridMultilevel"/>
    <w:tmpl w:val="7F380E64"/>
    <w:lvl w:ilvl="0" w:tplc="69E61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257705"/>
    <w:multiLevelType w:val="hybridMultilevel"/>
    <w:tmpl w:val="69C63C4A"/>
    <w:lvl w:ilvl="0" w:tplc="2CDC37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1" w:tplc="FD8ED9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E505B"/>
    <w:multiLevelType w:val="hybridMultilevel"/>
    <w:tmpl w:val="C1823890"/>
    <w:lvl w:ilvl="0" w:tplc="68EA41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E23E16"/>
    <w:multiLevelType w:val="hybridMultilevel"/>
    <w:tmpl w:val="E43C9676"/>
    <w:lvl w:ilvl="0" w:tplc="C2A486A8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3A"/>
    <w:rsid w:val="00010253"/>
    <w:rsid w:val="00012CF5"/>
    <w:rsid w:val="00016209"/>
    <w:rsid w:val="00020F25"/>
    <w:rsid w:val="00053700"/>
    <w:rsid w:val="00063B53"/>
    <w:rsid w:val="00072A54"/>
    <w:rsid w:val="00075AE4"/>
    <w:rsid w:val="00082F3F"/>
    <w:rsid w:val="00087830"/>
    <w:rsid w:val="000B6E36"/>
    <w:rsid w:val="000C0046"/>
    <w:rsid w:val="00114A67"/>
    <w:rsid w:val="001176F4"/>
    <w:rsid w:val="00117BDC"/>
    <w:rsid w:val="00121615"/>
    <w:rsid w:val="00121CEA"/>
    <w:rsid w:val="0012384F"/>
    <w:rsid w:val="00140BB4"/>
    <w:rsid w:val="0015463B"/>
    <w:rsid w:val="00160529"/>
    <w:rsid w:val="00161DFB"/>
    <w:rsid w:val="0018357F"/>
    <w:rsid w:val="0018381E"/>
    <w:rsid w:val="001842DD"/>
    <w:rsid w:val="001A5229"/>
    <w:rsid w:val="001B0BF2"/>
    <w:rsid w:val="001C129A"/>
    <w:rsid w:val="001C4B41"/>
    <w:rsid w:val="001C7B91"/>
    <w:rsid w:val="001C7C1D"/>
    <w:rsid w:val="001D17F2"/>
    <w:rsid w:val="001E0554"/>
    <w:rsid w:val="001E0BD7"/>
    <w:rsid w:val="002104F5"/>
    <w:rsid w:val="002270B8"/>
    <w:rsid w:val="0023088D"/>
    <w:rsid w:val="00231991"/>
    <w:rsid w:val="00237020"/>
    <w:rsid w:val="0024017D"/>
    <w:rsid w:val="00280026"/>
    <w:rsid w:val="0029158D"/>
    <w:rsid w:val="002A2B88"/>
    <w:rsid w:val="002B00A2"/>
    <w:rsid w:val="002B7259"/>
    <w:rsid w:val="002C1CCB"/>
    <w:rsid w:val="002C3D09"/>
    <w:rsid w:val="002C3E27"/>
    <w:rsid w:val="002C6951"/>
    <w:rsid w:val="002C709A"/>
    <w:rsid w:val="002E2ADF"/>
    <w:rsid w:val="002E30A2"/>
    <w:rsid w:val="00304E6E"/>
    <w:rsid w:val="00310D8A"/>
    <w:rsid w:val="0032603A"/>
    <w:rsid w:val="00326E8F"/>
    <w:rsid w:val="00365586"/>
    <w:rsid w:val="003655D0"/>
    <w:rsid w:val="00384FF9"/>
    <w:rsid w:val="00391AF6"/>
    <w:rsid w:val="00391DE9"/>
    <w:rsid w:val="003B085E"/>
    <w:rsid w:val="003C2127"/>
    <w:rsid w:val="003C354B"/>
    <w:rsid w:val="003E456D"/>
    <w:rsid w:val="003E46D0"/>
    <w:rsid w:val="00414BC3"/>
    <w:rsid w:val="00417C4F"/>
    <w:rsid w:val="00422DE9"/>
    <w:rsid w:val="00453A61"/>
    <w:rsid w:val="00466C8E"/>
    <w:rsid w:val="00475317"/>
    <w:rsid w:val="004A04F5"/>
    <w:rsid w:val="004B3BD5"/>
    <w:rsid w:val="004C2390"/>
    <w:rsid w:val="004D067F"/>
    <w:rsid w:val="004F460F"/>
    <w:rsid w:val="005145A3"/>
    <w:rsid w:val="005257E2"/>
    <w:rsid w:val="005354E9"/>
    <w:rsid w:val="00565E13"/>
    <w:rsid w:val="00570761"/>
    <w:rsid w:val="0057625E"/>
    <w:rsid w:val="00581C44"/>
    <w:rsid w:val="005876D1"/>
    <w:rsid w:val="00590F0B"/>
    <w:rsid w:val="005953EB"/>
    <w:rsid w:val="005B4998"/>
    <w:rsid w:val="005C563B"/>
    <w:rsid w:val="005E205A"/>
    <w:rsid w:val="005F10D1"/>
    <w:rsid w:val="005F177F"/>
    <w:rsid w:val="005F2968"/>
    <w:rsid w:val="005F4482"/>
    <w:rsid w:val="006055FB"/>
    <w:rsid w:val="006114A2"/>
    <w:rsid w:val="00620107"/>
    <w:rsid w:val="00634E4A"/>
    <w:rsid w:val="0065480F"/>
    <w:rsid w:val="0067184E"/>
    <w:rsid w:val="00693107"/>
    <w:rsid w:val="006A6979"/>
    <w:rsid w:val="006C1E76"/>
    <w:rsid w:val="006D0086"/>
    <w:rsid w:val="006D2D48"/>
    <w:rsid w:val="006E01E8"/>
    <w:rsid w:val="006E6A4F"/>
    <w:rsid w:val="006F3A30"/>
    <w:rsid w:val="0070379E"/>
    <w:rsid w:val="00707716"/>
    <w:rsid w:val="00720C6E"/>
    <w:rsid w:val="00724461"/>
    <w:rsid w:val="007306E4"/>
    <w:rsid w:val="007340B9"/>
    <w:rsid w:val="00756C9E"/>
    <w:rsid w:val="007716B3"/>
    <w:rsid w:val="007861C6"/>
    <w:rsid w:val="00794365"/>
    <w:rsid w:val="007B0DB7"/>
    <w:rsid w:val="007B6E32"/>
    <w:rsid w:val="007C3AFE"/>
    <w:rsid w:val="007D3BCF"/>
    <w:rsid w:val="007E66E9"/>
    <w:rsid w:val="007F0F7E"/>
    <w:rsid w:val="00820C35"/>
    <w:rsid w:val="008252F5"/>
    <w:rsid w:val="00846EA5"/>
    <w:rsid w:val="00856763"/>
    <w:rsid w:val="00861865"/>
    <w:rsid w:val="008725D4"/>
    <w:rsid w:val="008741B6"/>
    <w:rsid w:val="0087457C"/>
    <w:rsid w:val="00874CBC"/>
    <w:rsid w:val="00886846"/>
    <w:rsid w:val="008909E6"/>
    <w:rsid w:val="008B44E2"/>
    <w:rsid w:val="008B5278"/>
    <w:rsid w:val="008C51C1"/>
    <w:rsid w:val="008D3ABE"/>
    <w:rsid w:val="008D6643"/>
    <w:rsid w:val="008F11A4"/>
    <w:rsid w:val="008F3A84"/>
    <w:rsid w:val="009019AC"/>
    <w:rsid w:val="00903A4C"/>
    <w:rsid w:val="00906701"/>
    <w:rsid w:val="0091048D"/>
    <w:rsid w:val="0094790F"/>
    <w:rsid w:val="00950C17"/>
    <w:rsid w:val="00962AEA"/>
    <w:rsid w:val="00965E7E"/>
    <w:rsid w:val="00967E91"/>
    <w:rsid w:val="0097346D"/>
    <w:rsid w:val="00980892"/>
    <w:rsid w:val="00980B51"/>
    <w:rsid w:val="009839EC"/>
    <w:rsid w:val="0099265A"/>
    <w:rsid w:val="009A7268"/>
    <w:rsid w:val="009A75B1"/>
    <w:rsid w:val="009C72CE"/>
    <w:rsid w:val="009E304A"/>
    <w:rsid w:val="009E5597"/>
    <w:rsid w:val="009F5784"/>
    <w:rsid w:val="00A431B6"/>
    <w:rsid w:val="00A52648"/>
    <w:rsid w:val="00A538EF"/>
    <w:rsid w:val="00A55238"/>
    <w:rsid w:val="00A56F2A"/>
    <w:rsid w:val="00A65F21"/>
    <w:rsid w:val="00A66AE0"/>
    <w:rsid w:val="00AB02D3"/>
    <w:rsid w:val="00AB2D64"/>
    <w:rsid w:val="00AC032B"/>
    <w:rsid w:val="00AC1425"/>
    <w:rsid w:val="00AC703C"/>
    <w:rsid w:val="00AF1D0B"/>
    <w:rsid w:val="00AF3961"/>
    <w:rsid w:val="00B005EE"/>
    <w:rsid w:val="00B26970"/>
    <w:rsid w:val="00B41670"/>
    <w:rsid w:val="00B42A7D"/>
    <w:rsid w:val="00B60B26"/>
    <w:rsid w:val="00B67828"/>
    <w:rsid w:val="00B82339"/>
    <w:rsid w:val="00B86014"/>
    <w:rsid w:val="00B92419"/>
    <w:rsid w:val="00BA15D4"/>
    <w:rsid w:val="00BA5DC6"/>
    <w:rsid w:val="00BA5FC2"/>
    <w:rsid w:val="00BC0562"/>
    <w:rsid w:val="00BF7E52"/>
    <w:rsid w:val="00C04411"/>
    <w:rsid w:val="00C50396"/>
    <w:rsid w:val="00C5702E"/>
    <w:rsid w:val="00C62EC3"/>
    <w:rsid w:val="00C656A4"/>
    <w:rsid w:val="00C65A26"/>
    <w:rsid w:val="00CB7147"/>
    <w:rsid w:val="00CB7C7B"/>
    <w:rsid w:val="00CC7225"/>
    <w:rsid w:val="00CD3D34"/>
    <w:rsid w:val="00CE7E6B"/>
    <w:rsid w:val="00D04922"/>
    <w:rsid w:val="00D256E8"/>
    <w:rsid w:val="00D3017D"/>
    <w:rsid w:val="00D33985"/>
    <w:rsid w:val="00D47C74"/>
    <w:rsid w:val="00D61038"/>
    <w:rsid w:val="00D72605"/>
    <w:rsid w:val="00D872C1"/>
    <w:rsid w:val="00DB60AC"/>
    <w:rsid w:val="00DB7368"/>
    <w:rsid w:val="00DC0DAA"/>
    <w:rsid w:val="00DD117C"/>
    <w:rsid w:val="00DD6821"/>
    <w:rsid w:val="00DD7633"/>
    <w:rsid w:val="00E03621"/>
    <w:rsid w:val="00E05D57"/>
    <w:rsid w:val="00E11FEF"/>
    <w:rsid w:val="00E200C3"/>
    <w:rsid w:val="00E20453"/>
    <w:rsid w:val="00E24380"/>
    <w:rsid w:val="00E403B0"/>
    <w:rsid w:val="00E6218B"/>
    <w:rsid w:val="00E76E12"/>
    <w:rsid w:val="00E97654"/>
    <w:rsid w:val="00EA68A9"/>
    <w:rsid w:val="00EB3A9F"/>
    <w:rsid w:val="00EC5585"/>
    <w:rsid w:val="00EF3C4E"/>
    <w:rsid w:val="00F140C5"/>
    <w:rsid w:val="00F17532"/>
    <w:rsid w:val="00F32B3B"/>
    <w:rsid w:val="00F41A54"/>
    <w:rsid w:val="00F42BFF"/>
    <w:rsid w:val="00F479B1"/>
    <w:rsid w:val="00F549A1"/>
    <w:rsid w:val="00F71B57"/>
    <w:rsid w:val="00F931D4"/>
    <w:rsid w:val="00FA1EA5"/>
    <w:rsid w:val="00FA24A2"/>
    <w:rsid w:val="00FA37A2"/>
    <w:rsid w:val="00FA5475"/>
    <w:rsid w:val="00FC5F87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76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8"/>
  </w:style>
  <w:style w:type="paragraph" w:styleId="1">
    <w:name w:val="heading 1"/>
    <w:basedOn w:val="a"/>
    <w:next w:val="a"/>
    <w:qFormat/>
    <w:rsid w:val="008B5278"/>
    <w:pPr>
      <w:keepNext/>
      <w:jc w:val="center"/>
      <w:outlineLvl w:val="0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5278"/>
    <w:pPr>
      <w:ind w:firstLine="851"/>
      <w:jc w:val="both"/>
    </w:pPr>
    <w:rPr>
      <w:sz w:val="28"/>
    </w:rPr>
  </w:style>
  <w:style w:type="paragraph" w:styleId="a4">
    <w:name w:val="Body Text"/>
    <w:basedOn w:val="a"/>
    <w:rsid w:val="008B5278"/>
    <w:pPr>
      <w:jc w:val="center"/>
    </w:pPr>
    <w:rPr>
      <w:rFonts w:ascii="Arial" w:hAnsi="Arial"/>
      <w:sz w:val="22"/>
    </w:rPr>
  </w:style>
  <w:style w:type="paragraph" w:customStyle="1" w:styleId="a5">
    <w:name w:val="Нормальний текст"/>
    <w:basedOn w:val="a"/>
    <w:rsid w:val="00121CEA"/>
    <w:pPr>
      <w:suppressAutoHyphens/>
      <w:spacing w:before="120"/>
      <w:ind w:firstLine="567"/>
    </w:pPr>
    <w:rPr>
      <w:rFonts w:ascii="Antiqua" w:hAnsi="Antiqua" w:cs="Antiqua"/>
      <w:sz w:val="26"/>
      <w:lang w:eastAsia="zh-CN"/>
    </w:rPr>
  </w:style>
  <w:style w:type="paragraph" w:styleId="a6">
    <w:name w:val="List Paragraph"/>
    <w:basedOn w:val="a"/>
    <w:uiPriority w:val="34"/>
    <w:qFormat/>
    <w:rsid w:val="006055FB"/>
    <w:pPr>
      <w:ind w:left="708"/>
    </w:pPr>
  </w:style>
  <w:style w:type="paragraph" w:styleId="a7">
    <w:name w:val="header"/>
    <w:basedOn w:val="a"/>
    <w:link w:val="a8"/>
    <w:uiPriority w:val="99"/>
    <w:rsid w:val="006055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6055FB"/>
    <w:rPr>
      <w:lang w:eastAsia="ru-RU"/>
    </w:rPr>
  </w:style>
  <w:style w:type="paragraph" w:styleId="a9">
    <w:name w:val="footer"/>
    <w:basedOn w:val="a"/>
    <w:link w:val="aa"/>
    <w:rsid w:val="006055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055FB"/>
    <w:rPr>
      <w:lang w:eastAsia="ru-RU"/>
    </w:rPr>
  </w:style>
  <w:style w:type="paragraph" w:styleId="ab">
    <w:name w:val="Balloon Text"/>
    <w:basedOn w:val="a"/>
    <w:link w:val="ac"/>
    <w:rsid w:val="0023702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37020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D2D48"/>
    <w:pPr>
      <w:autoSpaceDE w:val="0"/>
      <w:autoSpaceDN w:val="0"/>
      <w:adjustRightInd w:val="0"/>
    </w:pPr>
    <w:rPr>
      <w:color w:val="000000"/>
      <w:sz w:val="24"/>
      <w:szCs w:val="24"/>
      <w:lang w:eastAsia="uk-UA"/>
    </w:rPr>
  </w:style>
  <w:style w:type="character" w:styleId="ad">
    <w:name w:val="annotation reference"/>
    <w:basedOn w:val="a0"/>
    <w:rsid w:val="000B6E36"/>
    <w:rPr>
      <w:sz w:val="16"/>
      <w:szCs w:val="16"/>
    </w:rPr>
  </w:style>
  <w:style w:type="paragraph" w:styleId="ae">
    <w:name w:val="annotation text"/>
    <w:basedOn w:val="a"/>
    <w:link w:val="af"/>
    <w:rsid w:val="000B6E36"/>
  </w:style>
  <w:style w:type="character" w:customStyle="1" w:styleId="af">
    <w:name w:val="Текст примечания Знак"/>
    <w:basedOn w:val="a0"/>
    <w:link w:val="ae"/>
    <w:rsid w:val="000B6E36"/>
    <w:rPr>
      <w:lang w:val="uk-UA"/>
    </w:rPr>
  </w:style>
  <w:style w:type="paragraph" w:styleId="af0">
    <w:name w:val="annotation subject"/>
    <w:basedOn w:val="ae"/>
    <w:next w:val="ae"/>
    <w:link w:val="af1"/>
    <w:rsid w:val="000B6E36"/>
    <w:rPr>
      <w:b/>
      <w:bCs/>
    </w:rPr>
  </w:style>
  <w:style w:type="character" w:customStyle="1" w:styleId="af1">
    <w:name w:val="Тема примечания Знак"/>
    <w:basedOn w:val="af"/>
    <w:link w:val="af0"/>
    <w:rsid w:val="000B6E36"/>
    <w:rPr>
      <w:b/>
      <w:bCs/>
      <w:lang w:val="uk-UA"/>
    </w:rPr>
  </w:style>
  <w:style w:type="paragraph" w:customStyle="1" w:styleId="rvps2">
    <w:name w:val="rvps2"/>
    <w:basedOn w:val="a"/>
    <w:rsid w:val="009E559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9E5597"/>
  </w:style>
  <w:style w:type="character" w:styleId="af2">
    <w:name w:val="Hyperlink"/>
    <w:basedOn w:val="a0"/>
    <w:uiPriority w:val="99"/>
    <w:semiHidden/>
    <w:unhideWhenUsed/>
    <w:rsid w:val="009E5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8"/>
  </w:style>
  <w:style w:type="paragraph" w:styleId="1">
    <w:name w:val="heading 1"/>
    <w:basedOn w:val="a"/>
    <w:next w:val="a"/>
    <w:qFormat/>
    <w:rsid w:val="008B5278"/>
    <w:pPr>
      <w:keepNext/>
      <w:jc w:val="center"/>
      <w:outlineLvl w:val="0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5278"/>
    <w:pPr>
      <w:ind w:firstLine="851"/>
      <w:jc w:val="both"/>
    </w:pPr>
    <w:rPr>
      <w:sz w:val="28"/>
    </w:rPr>
  </w:style>
  <w:style w:type="paragraph" w:styleId="a4">
    <w:name w:val="Body Text"/>
    <w:basedOn w:val="a"/>
    <w:rsid w:val="008B5278"/>
    <w:pPr>
      <w:jc w:val="center"/>
    </w:pPr>
    <w:rPr>
      <w:rFonts w:ascii="Arial" w:hAnsi="Arial"/>
      <w:sz w:val="22"/>
    </w:rPr>
  </w:style>
  <w:style w:type="paragraph" w:customStyle="1" w:styleId="a5">
    <w:name w:val="Нормальний текст"/>
    <w:basedOn w:val="a"/>
    <w:rsid w:val="00121CEA"/>
    <w:pPr>
      <w:suppressAutoHyphens/>
      <w:spacing w:before="120"/>
      <w:ind w:firstLine="567"/>
    </w:pPr>
    <w:rPr>
      <w:rFonts w:ascii="Antiqua" w:hAnsi="Antiqua" w:cs="Antiqua"/>
      <w:sz w:val="26"/>
      <w:lang w:eastAsia="zh-CN"/>
    </w:rPr>
  </w:style>
  <w:style w:type="paragraph" w:styleId="a6">
    <w:name w:val="List Paragraph"/>
    <w:basedOn w:val="a"/>
    <w:uiPriority w:val="34"/>
    <w:qFormat/>
    <w:rsid w:val="006055FB"/>
    <w:pPr>
      <w:ind w:left="708"/>
    </w:pPr>
  </w:style>
  <w:style w:type="paragraph" w:styleId="a7">
    <w:name w:val="header"/>
    <w:basedOn w:val="a"/>
    <w:link w:val="a8"/>
    <w:uiPriority w:val="99"/>
    <w:rsid w:val="006055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6055FB"/>
    <w:rPr>
      <w:lang w:eastAsia="ru-RU"/>
    </w:rPr>
  </w:style>
  <w:style w:type="paragraph" w:styleId="a9">
    <w:name w:val="footer"/>
    <w:basedOn w:val="a"/>
    <w:link w:val="aa"/>
    <w:rsid w:val="006055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055FB"/>
    <w:rPr>
      <w:lang w:eastAsia="ru-RU"/>
    </w:rPr>
  </w:style>
  <w:style w:type="paragraph" w:styleId="ab">
    <w:name w:val="Balloon Text"/>
    <w:basedOn w:val="a"/>
    <w:link w:val="ac"/>
    <w:rsid w:val="0023702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37020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D2D48"/>
    <w:pPr>
      <w:autoSpaceDE w:val="0"/>
      <w:autoSpaceDN w:val="0"/>
      <w:adjustRightInd w:val="0"/>
    </w:pPr>
    <w:rPr>
      <w:color w:val="000000"/>
      <w:sz w:val="24"/>
      <w:szCs w:val="24"/>
      <w:lang w:eastAsia="uk-UA"/>
    </w:rPr>
  </w:style>
  <w:style w:type="character" w:styleId="ad">
    <w:name w:val="annotation reference"/>
    <w:basedOn w:val="a0"/>
    <w:rsid w:val="000B6E36"/>
    <w:rPr>
      <w:sz w:val="16"/>
      <w:szCs w:val="16"/>
    </w:rPr>
  </w:style>
  <w:style w:type="paragraph" w:styleId="ae">
    <w:name w:val="annotation text"/>
    <w:basedOn w:val="a"/>
    <w:link w:val="af"/>
    <w:rsid w:val="000B6E36"/>
  </w:style>
  <w:style w:type="character" w:customStyle="1" w:styleId="af">
    <w:name w:val="Текст примечания Знак"/>
    <w:basedOn w:val="a0"/>
    <w:link w:val="ae"/>
    <w:rsid w:val="000B6E36"/>
    <w:rPr>
      <w:lang w:val="uk-UA"/>
    </w:rPr>
  </w:style>
  <w:style w:type="paragraph" w:styleId="af0">
    <w:name w:val="annotation subject"/>
    <w:basedOn w:val="ae"/>
    <w:next w:val="ae"/>
    <w:link w:val="af1"/>
    <w:rsid w:val="000B6E36"/>
    <w:rPr>
      <w:b/>
      <w:bCs/>
    </w:rPr>
  </w:style>
  <w:style w:type="character" w:customStyle="1" w:styleId="af1">
    <w:name w:val="Тема примечания Знак"/>
    <w:basedOn w:val="af"/>
    <w:link w:val="af0"/>
    <w:rsid w:val="000B6E36"/>
    <w:rPr>
      <w:b/>
      <w:bCs/>
      <w:lang w:val="uk-UA"/>
    </w:rPr>
  </w:style>
  <w:style w:type="paragraph" w:customStyle="1" w:styleId="rvps2">
    <w:name w:val="rvps2"/>
    <w:basedOn w:val="a"/>
    <w:rsid w:val="009E559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9E5597"/>
  </w:style>
  <w:style w:type="character" w:styleId="af2">
    <w:name w:val="Hyperlink"/>
    <w:basedOn w:val="a0"/>
    <w:uiPriority w:val="99"/>
    <w:semiHidden/>
    <w:unhideWhenUsed/>
    <w:rsid w:val="009E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2849-C69C-4568-B895-967F9A9E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5471</Words>
  <Characters>3119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 Г О Д А</vt:lpstr>
      <vt:lpstr>У Г О Д А</vt:lpstr>
    </vt:vector>
  </TitlesOfParts>
  <Company>3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Г О Д А</dc:title>
  <dc:creator>USER</dc:creator>
  <cp:lastModifiedBy>User</cp:lastModifiedBy>
  <cp:revision>3</cp:revision>
  <cp:lastPrinted>2019-04-12T08:16:00Z</cp:lastPrinted>
  <dcterms:created xsi:type="dcterms:W3CDTF">2022-12-06T13:20:00Z</dcterms:created>
  <dcterms:modified xsi:type="dcterms:W3CDTF">2022-12-06T13:40:00Z</dcterms:modified>
</cp:coreProperties>
</file>